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288" w:rsidRDefault="00821288"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120006"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Pr="00120006">
        <w:rPr>
          <w:b/>
          <w:sz w:val="22"/>
          <w:szCs w:val="22"/>
        </w:rPr>
        <w:t>Impla</w:t>
      </w:r>
      <w:r w:rsidR="0063796A" w:rsidRPr="00120006">
        <w:rPr>
          <w:b/>
          <w:sz w:val="22"/>
          <w:szCs w:val="22"/>
        </w:rPr>
        <w:t xml:space="preserve">ntação de </w:t>
      </w:r>
      <w:r w:rsidR="00BC680A">
        <w:rPr>
          <w:b/>
          <w:sz w:val="22"/>
          <w:szCs w:val="22"/>
        </w:rPr>
        <w:t>Cobertura de Quadra Pequena</w:t>
      </w:r>
      <w:r w:rsidR="003219D5" w:rsidRPr="00120006">
        <w:rPr>
          <w:b/>
          <w:sz w:val="22"/>
          <w:szCs w:val="22"/>
        </w:rPr>
        <w:t>, Padrão FNDE</w:t>
      </w:r>
      <w:r w:rsidR="0063796A"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Unidade:</w:t>
      </w:r>
      <w:proofErr w:type="gramStart"/>
      <w:r w:rsidR="0063796A" w:rsidRPr="00120006">
        <w:rPr>
          <w:sz w:val="22"/>
          <w:szCs w:val="22"/>
        </w:rPr>
        <w:t xml:space="preserve">   </w:t>
      </w:r>
      <w:proofErr w:type="gramEnd"/>
      <w:r w:rsidR="0063796A" w:rsidRPr="00120006">
        <w:rPr>
          <w:b/>
          <w:sz w:val="22"/>
          <w:szCs w:val="22"/>
        </w:rPr>
        <w:t xml:space="preserve">CE </w:t>
      </w:r>
      <w:r w:rsidR="00BC680A">
        <w:rPr>
          <w:b/>
          <w:sz w:val="22"/>
          <w:szCs w:val="22"/>
        </w:rPr>
        <w:t>Monsenhor Domingos P. Figueiredo</w:t>
      </w:r>
      <w:r w:rsidR="00406FD1" w:rsidRPr="00120006">
        <w:rPr>
          <w:b/>
          <w:sz w:val="22"/>
          <w:szCs w:val="22"/>
        </w:rPr>
        <w:t>.</w:t>
      </w:r>
    </w:p>
    <w:p w:rsidR="00883840" w:rsidRPr="00120006" w:rsidRDefault="00883840" w:rsidP="00D467C7">
      <w:pPr>
        <w:autoSpaceDE w:val="0"/>
        <w:autoSpaceDN w:val="0"/>
        <w:adjustRightInd w:val="0"/>
        <w:spacing w:line="300" w:lineRule="atLeast"/>
        <w:ind w:left="794"/>
        <w:jc w:val="both"/>
        <w:rPr>
          <w:sz w:val="22"/>
          <w:szCs w:val="22"/>
        </w:rPr>
      </w:pPr>
      <w:r w:rsidRPr="00120006">
        <w:rPr>
          <w:sz w:val="22"/>
          <w:szCs w:val="22"/>
        </w:rPr>
        <w:t>Endereço:</w:t>
      </w:r>
      <w:r w:rsidR="0063796A" w:rsidRPr="00120006">
        <w:rPr>
          <w:sz w:val="22"/>
          <w:szCs w:val="22"/>
        </w:rPr>
        <w:t xml:space="preserve"> </w:t>
      </w:r>
      <w:r w:rsidR="00BC680A">
        <w:rPr>
          <w:b/>
          <w:sz w:val="22"/>
          <w:szCs w:val="22"/>
        </w:rPr>
        <w:t>Rua Rio Grande do Sul, Vila Souza II, Ipameri</w:t>
      </w:r>
      <w:r w:rsidR="003219D5" w:rsidRPr="00120006">
        <w:rPr>
          <w:b/>
          <w:sz w:val="22"/>
          <w:szCs w:val="22"/>
        </w:rPr>
        <w:t>-GO.</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C83545"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C83545">
        <w:rPr>
          <w:rFonts w:ascii="Times New Roman" w:hAnsi="Times New Roman"/>
          <w:b/>
        </w:rPr>
        <w:t>A Obra</w:t>
      </w:r>
    </w:p>
    <w:p w:rsidR="00244D30" w:rsidRPr="00C83545" w:rsidRDefault="00BC680A" w:rsidP="00CE64B1">
      <w:pPr>
        <w:autoSpaceDE w:val="0"/>
        <w:autoSpaceDN w:val="0"/>
        <w:adjustRightInd w:val="0"/>
        <w:spacing w:line="300" w:lineRule="atLeast"/>
        <w:ind w:left="794"/>
        <w:jc w:val="both"/>
        <w:rPr>
          <w:sz w:val="22"/>
          <w:szCs w:val="22"/>
        </w:rPr>
      </w:pPr>
      <w:r>
        <w:rPr>
          <w:sz w:val="22"/>
          <w:szCs w:val="22"/>
        </w:rPr>
        <w:t>A Cobertura</w:t>
      </w:r>
      <w:r w:rsidR="00244D30" w:rsidRPr="00C83545">
        <w:rPr>
          <w:sz w:val="22"/>
          <w:szCs w:val="22"/>
        </w:rPr>
        <w:t xml:space="preserve"> a ser executada nesta unidade escolar é </w:t>
      </w:r>
      <w:r w:rsidR="00C83545" w:rsidRPr="00C83545">
        <w:rPr>
          <w:sz w:val="22"/>
          <w:szCs w:val="22"/>
        </w:rPr>
        <w:t xml:space="preserve">uma </w:t>
      </w:r>
      <w:r>
        <w:rPr>
          <w:sz w:val="22"/>
          <w:szCs w:val="22"/>
        </w:rPr>
        <w:t>Cobertura de Quadra Escolar Pequena</w:t>
      </w:r>
      <w:r w:rsidR="001242EC">
        <w:rPr>
          <w:sz w:val="22"/>
          <w:szCs w:val="22"/>
        </w:rPr>
        <w:t>, Padrão FNDE</w:t>
      </w:r>
      <w:r>
        <w:rPr>
          <w:sz w:val="22"/>
          <w:szCs w:val="22"/>
        </w:rPr>
        <w:t xml:space="preserve"> e possui uma área de 622,08</w:t>
      </w:r>
      <w:r w:rsidR="00244D30" w:rsidRPr="00C83545">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1C53B4" w:rsidRPr="006C3E95" w:rsidRDefault="001C53B4" w:rsidP="006C3E95">
      <w:pPr>
        <w:spacing w:line="300" w:lineRule="atLeast"/>
        <w:jc w:val="both"/>
      </w:pPr>
    </w:p>
    <w:p w:rsidR="006C3E95" w:rsidRDefault="006C3E95" w:rsidP="006C3E95">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A Empresa licitante deverá ter CNPJ (Cadastro Nacional de Pessoa Jurídica);</w:t>
      </w:r>
    </w:p>
    <w:p w:rsidR="006C3E95" w:rsidRDefault="006C3E95" w:rsidP="006C3E95">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A Empresa licitante deverá ser habilitada perante a Secretaria de Estado de Educação, Cultura e Esporte (SEDUCE-GO).</w:t>
      </w:r>
    </w:p>
    <w:p w:rsidR="006C3E95" w:rsidRDefault="006C3E95" w:rsidP="006C3E95">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lastRenderedPageBreak/>
        <w:t xml:space="preserve">A Empresa licitante deverá apresentar </w:t>
      </w:r>
      <w:proofErr w:type="gramStart"/>
      <w:r>
        <w:rPr>
          <w:rFonts w:ascii="Times New Roman" w:hAnsi="Times New Roman"/>
        </w:rPr>
        <w:t>atestado(s) de capacidade técnica</w:t>
      </w:r>
      <w:proofErr w:type="gramEnd"/>
      <w:r>
        <w:rPr>
          <w:rFonts w:ascii="Times New Roman" w:hAnsi="Times New Roman"/>
        </w:rPr>
        <w:t>, fornecida(s) por pessoa(s) jurídica(s) de direito público ou privado, que comprove(m) que a mesma tenha executado, a contento, contratações de natureza e vulto compatíveis com o objeto em questão.</w:t>
      </w:r>
    </w:p>
    <w:p w:rsidR="006C3E95" w:rsidRDefault="006C3E95" w:rsidP="006C3E95">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A Empresa licitante deverá apresentar certidão de registro no CREA, bem como certidões de regularidades de pessoa física e jurídica do profissional responsável pela empresa e seus serviços. </w:t>
      </w:r>
    </w:p>
    <w:p w:rsidR="006C3E95" w:rsidRDefault="006C3E95" w:rsidP="006C3E95">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Pr>
          <w:rFonts w:ascii="Times New Roman" w:hAnsi="Times New Roman"/>
          <w:u w:val="single"/>
        </w:rPr>
        <w:t>ocasião da assinatura do contrato</w:t>
      </w:r>
      <w:r>
        <w:rPr>
          <w:rFonts w:ascii="Times New Roman" w:hAnsi="Times New Roman"/>
        </w:rPr>
        <w:t>.</w:t>
      </w:r>
    </w:p>
    <w:p w:rsidR="006C3E95" w:rsidRDefault="006C3E95" w:rsidP="006C3E95">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A Empresa licitante deverá comprovar que possui o registro em seu quadro técnico na data da </w:t>
      </w:r>
      <w:r>
        <w:rPr>
          <w:rFonts w:ascii="Times New Roman" w:hAnsi="Times New Roman"/>
          <w:u w:val="single"/>
        </w:rPr>
        <w:t>entrega das propostas</w:t>
      </w:r>
      <w:r>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6C3E95" w:rsidRDefault="006C3E95" w:rsidP="006C3E95">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A Empresa licitante deverá apresentar Certidão de Acervo Técnico (CAT) devidamente reconhecido pela entidade profissional competente, </w:t>
      </w:r>
      <w:r>
        <w:rPr>
          <w:rFonts w:ascii="Times New Roman" w:hAnsi="Times New Roman"/>
          <w:u w:val="single"/>
        </w:rPr>
        <w:t>em nome do profissional</w:t>
      </w:r>
      <w:r>
        <w:rPr>
          <w:rFonts w:ascii="Times New Roman" w:hAnsi="Times New Roman"/>
        </w:rPr>
        <w:t xml:space="preserve"> responsável técnico pela empresa proponente, relacionada às características dos serviços limitados à parcela de maior relevância solicitada junto ao Edital.</w:t>
      </w:r>
    </w:p>
    <w:p w:rsidR="006C3E95" w:rsidRDefault="006C3E95" w:rsidP="006C3E95">
      <w:pPr>
        <w:pStyle w:val="PargrafodaLista"/>
        <w:numPr>
          <w:ilvl w:val="1"/>
          <w:numId w:val="19"/>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As comprovações de vínculos entre os profissionais e a empresa licitante poderão ser comprovadas através de:</w:t>
      </w:r>
    </w:p>
    <w:p w:rsidR="006C3E95" w:rsidRDefault="006C3E95" w:rsidP="006C3E95">
      <w:pPr>
        <w:pStyle w:val="PargrafodaLista"/>
        <w:numPr>
          <w:ilvl w:val="0"/>
          <w:numId w:val="20"/>
        </w:numPr>
        <w:spacing w:after="0" w:line="300" w:lineRule="atLeast"/>
        <w:ind w:left="1078" w:hanging="284"/>
        <w:jc w:val="both"/>
        <w:rPr>
          <w:rFonts w:ascii="Times New Roman" w:hAnsi="Times New Roman"/>
        </w:rPr>
      </w:pPr>
      <w:r>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6C3E95" w:rsidRDefault="006C3E95" w:rsidP="006C3E95">
      <w:pPr>
        <w:pStyle w:val="PargrafodaLista"/>
        <w:numPr>
          <w:ilvl w:val="0"/>
          <w:numId w:val="20"/>
        </w:numPr>
        <w:spacing w:after="0" w:line="300" w:lineRule="atLeast"/>
        <w:ind w:left="1078" w:hanging="284"/>
        <w:jc w:val="both"/>
        <w:rPr>
          <w:rFonts w:ascii="Times New Roman" w:hAnsi="Times New Roman"/>
        </w:rPr>
      </w:pPr>
      <w:r>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6C3E95" w:rsidRDefault="006C3E95" w:rsidP="006C3E95">
      <w:pPr>
        <w:pStyle w:val="PargrafodaLista"/>
        <w:numPr>
          <w:ilvl w:val="0"/>
          <w:numId w:val="20"/>
        </w:numPr>
        <w:spacing w:after="0" w:line="300" w:lineRule="atLeast"/>
        <w:ind w:left="1078" w:hanging="284"/>
        <w:jc w:val="both"/>
        <w:rPr>
          <w:rFonts w:ascii="Times New Roman" w:hAnsi="Times New Roman"/>
        </w:rPr>
      </w:pPr>
      <w:r>
        <w:rPr>
          <w:rFonts w:ascii="Times New Roman" w:hAnsi="Times New Roman"/>
        </w:rPr>
        <w:t>Sócios ou Diretores estatutários da empresa licitante, por meio de estatuto ou contrato social, que tenham o registro e estejam adimplentes junto ao CREA e/ou CAU.</w:t>
      </w:r>
    </w:p>
    <w:p w:rsidR="006C3E95" w:rsidRPr="00A72871" w:rsidRDefault="006C3E95"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BC680A" w:rsidRDefault="009C16D0"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C83545">
        <w:rPr>
          <w:rFonts w:ascii="Times New Roman" w:hAnsi="Times New Roman"/>
          <w:lang w:eastAsia="pt-BR"/>
        </w:rPr>
        <w:t>Implantar Quadra Cob</w:t>
      </w:r>
      <w:r w:rsidR="00C83545" w:rsidRPr="00C83545">
        <w:rPr>
          <w:rFonts w:ascii="Times New Roman" w:hAnsi="Times New Roman"/>
          <w:lang w:eastAsia="pt-BR"/>
        </w:rPr>
        <w:t>erta com Vestiário, Padrão FNDE</w:t>
      </w:r>
      <w:r w:rsidR="00244D30" w:rsidRPr="00C83545">
        <w:rPr>
          <w:rFonts w:ascii="Times New Roman" w:hAnsi="Times New Roman"/>
          <w:lang w:eastAsia="pt-BR"/>
        </w:rPr>
        <w:t>;</w:t>
      </w:r>
    </w:p>
    <w:p w:rsidR="00BC680A" w:rsidRPr="00BC680A" w:rsidRDefault="00BC680A" w:rsidP="00BC680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BC680A">
        <w:rPr>
          <w:rFonts w:ascii="Times New Roman" w:hAnsi="Times New Roman"/>
          <w:lang w:eastAsia="pt-BR"/>
        </w:rPr>
        <w:t xml:space="preserve">Executar passeio de proteção em concreto desempenado </w:t>
      </w:r>
      <w:proofErr w:type="gramStart"/>
      <w:r w:rsidRPr="00BC680A">
        <w:rPr>
          <w:rFonts w:ascii="Times New Roman" w:hAnsi="Times New Roman"/>
          <w:lang w:eastAsia="pt-BR"/>
        </w:rPr>
        <w:t>5cm</w:t>
      </w:r>
      <w:proofErr w:type="gramEnd"/>
      <w:r>
        <w:rPr>
          <w:rFonts w:ascii="Times New Roman" w:hAnsi="Times New Roman"/>
          <w:lang w:eastAsia="pt-BR"/>
        </w:rPr>
        <w:t>.</w:t>
      </w:r>
    </w:p>
    <w:p w:rsidR="00BC680A" w:rsidRPr="00BC680A" w:rsidRDefault="00BC680A" w:rsidP="00BC680A">
      <w:pPr>
        <w:pStyle w:val="PargrafodaLista"/>
        <w:numPr>
          <w:ilvl w:val="0"/>
          <w:numId w:val="18"/>
        </w:numPr>
        <w:autoSpaceDE w:val="0"/>
        <w:autoSpaceDN w:val="0"/>
        <w:adjustRightInd w:val="0"/>
        <w:spacing w:after="0" w:line="300" w:lineRule="atLeast"/>
        <w:ind w:left="1134" w:hanging="227"/>
      </w:pPr>
      <w:r w:rsidRPr="00BC680A">
        <w:t>Executar regularização de terra para execução da calçada</w:t>
      </w:r>
    </w:p>
    <w:p w:rsidR="00BC680A" w:rsidRPr="00BC680A" w:rsidRDefault="00BC680A" w:rsidP="00BC680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BC680A">
        <w:rPr>
          <w:rFonts w:ascii="Times New Roman" w:hAnsi="Times New Roman"/>
          <w:lang w:eastAsia="pt-BR"/>
        </w:rPr>
        <w:t>Executar nova pintura de demarcação de quadra</w:t>
      </w:r>
      <w:r>
        <w:rPr>
          <w:rFonts w:ascii="Times New Roman" w:hAnsi="Times New Roman"/>
          <w:lang w:eastAsia="pt-BR"/>
        </w:rPr>
        <w:t>;</w:t>
      </w:r>
    </w:p>
    <w:p w:rsidR="00BC680A" w:rsidRPr="00BC680A" w:rsidRDefault="00BC680A" w:rsidP="00BC680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BC680A">
        <w:rPr>
          <w:rFonts w:ascii="Times New Roman" w:hAnsi="Times New Roman"/>
          <w:lang w:eastAsia="pt-BR"/>
        </w:rPr>
        <w:t xml:space="preserve">Demolir </w:t>
      </w:r>
      <w:proofErr w:type="gramStart"/>
      <w:r w:rsidRPr="00BC680A">
        <w:rPr>
          <w:rFonts w:ascii="Times New Roman" w:hAnsi="Times New Roman"/>
          <w:lang w:eastAsia="pt-BR"/>
        </w:rPr>
        <w:t>2</w:t>
      </w:r>
      <w:proofErr w:type="gramEnd"/>
      <w:r w:rsidRPr="00BC680A">
        <w:rPr>
          <w:rFonts w:ascii="Times New Roman" w:hAnsi="Times New Roman"/>
          <w:lang w:eastAsia="pt-BR"/>
        </w:rPr>
        <w:t xml:space="preserve"> estrutura de tabela e </w:t>
      </w:r>
      <w:proofErr w:type="spellStart"/>
      <w:r w:rsidRPr="00BC680A">
        <w:rPr>
          <w:rFonts w:ascii="Times New Roman" w:hAnsi="Times New Roman"/>
          <w:lang w:eastAsia="pt-BR"/>
        </w:rPr>
        <w:t>refaze-las</w:t>
      </w:r>
      <w:proofErr w:type="spellEnd"/>
      <w:r w:rsidRPr="00BC680A">
        <w:rPr>
          <w:rFonts w:ascii="Times New Roman" w:hAnsi="Times New Roman"/>
          <w:lang w:eastAsia="pt-BR"/>
        </w:rPr>
        <w:t xml:space="preserve"> interna a mureta e alinhadas ao no</w:t>
      </w:r>
      <w:r>
        <w:rPr>
          <w:rFonts w:ascii="Times New Roman" w:hAnsi="Times New Roman"/>
          <w:lang w:eastAsia="pt-BR"/>
        </w:rPr>
        <w:t>vo eixo da demarcação de quadra;</w:t>
      </w:r>
    </w:p>
    <w:p w:rsidR="00BC680A" w:rsidRPr="00BC680A" w:rsidRDefault="00BC680A" w:rsidP="00BC680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BC680A">
        <w:rPr>
          <w:rFonts w:ascii="Times New Roman" w:hAnsi="Times New Roman"/>
          <w:lang w:eastAsia="pt-BR"/>
        </w:rPr>
        <w:t>Execução de grelha Padrão AGETOP;</w:t>
      </w:r>
    </w:p>
    <w:p w:rsidR="00BC680A" w:rsidRPr="00BC680A" w:rsidRDefault="00BC680A" w:rsidP="00BC680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BC680A">
        <w:rPr>
          <w:rFonts w:ascii="Times New Roman" w:hAnsi="Times New Roman"/>
          <w:lang w:eastAsia="pt-BR"/>
        </w:rPr>
        <w:t xml:space="preserve">Execução de </w:t>
      </w:r>
      <w:proofErr w:type="spellStart"/>
      <w:r w:rsidRPr="00BC680A">
        <w:rPr>
          <w:rFonts w:ascii="Times New Roman" w:hAnsi="Times New Roman"/>
          <w:lang w:eastAsia="pt-BR"/>
        </w:rPr>
        <w:t>canaleta</w:t>
      </w:r>
      <w:proofErr w:type="spellEnd"/>
      <w:r w:rsidRPr="00BC680A">
        <w:rPr>
          <w:rFonts w:ascii="Times New Roman" w:hAnsi="Times New Roman"/>
          <w:lang w:eastAsia="pt-BR"/>
        </w:rPr>
        <w:t xml:space="preserve"> Padrão AGETOP</w:t>
      </w:r>
      <w:r>
        <w:rPr>
          <w:rFonts w:ascii="Times New Roman" w:hAnsi="Times New Roman"/>
          <w:lang w:eastAsia="pt-BR"/>
        </w:rPr>
        <w:t>;</w:t>
      </w:r>
    </w:p>
    <w:p w:rsidR="00BC680A" w:rsidRPr="00BC680A" w:rsidRDefault="00BC680A" w:rsidP="00BC680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BC680A">
        <w:rPr>
          <w:rFonts w:ascii="Times New Roman" w:hAnsi="Times New Roman"/>
          <w:lang w:eastAsia="pt-BR"/>
        </w:rPr>
        <w:t xml:space="preserve">Retirar para reaproveitamento </w:t>
      </w:r>
      <w:proofErr w:type="gramStart"/>
      <w:r w:rsidRPr="00BC680A">
        <w:rPr>
          <w:rFonts w:ascii="Times New Roman" w:hAnsi="Times New Roman"/>
          <w:lang w:eastAsia="pt-BR"/>
        </w:rPr>
        <w:t>4</w:t>
      </w:r>
      <w:proofErr w:type="gramEnd"/>
      <w:r w:rsidRPr="00BC680A">
        <w:rPr>
          <w:rFonts w:ascii="Times New Roman" w:hAnsi="Times New Roman"/>
          <w:lang w:eastAsia="pt-BR"/>
        </w:rPr>
        <w:t xml:space="preserve"> postes de refletores</w:t>
      </w:r>
      <w:r>
        <w:rPr>
          <w:rFonts w:ascii="Times New Roman" w:hAnsi="Times New Roman"/>
          <w:lang w:eastAsia="pt-BR"/>
        </w:rPr>
        <w:t>.</w:t>
      </w:r>
    </w:p>
    <w:p w:rsidR="00BC680A" w:rsidRPr="00BC680A" w:rsidRDefault="00BC680A" w:rsidP="00BC680A">
      <w:pPr>
        <w:autoSpaceDE w:val="0"/>
        <w:autoSpaceDN w:val="0"/>
        <w:adjustRightInd w:val="0"/>
        <w:spacing w:line="300" w:lineRule="atLeast"/>
        <w:ind w:left="907"/>
        <w:rPr>
          <w:sz w:val="22"/>
          <w:szCs w:val="22"/>
        </w:rPr>
      </w:pPr>
      <w:r w:rsidRPr="00BC680A">
        <w:rPr>
          <w:sz w:val="22"/>
          <w:szCs w:val="22"/>
        </w:rPr>
        <w:t>(recoloca-los em local com maior necessidade)</w:t>
      </w:r>
    </w:p>
    <w:p w:rsidR="00BC680A" w:rsidRPr="00BC680A" w:rsidRDefault="00BC680A" w:rsidP="00BC680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BC680A">
        <w:rPr>
          <w:rFonts w:ascii="Times New Roman" w:hAnsi="Times New Roman"/>
          <w:lang w:eastAsia="pt-BR"/>
        </w:rPr>
        <w:t>Demolir todo piso existente da quadra e</w:t>
      </w:r>
      <w:r>
        <w:rPr>
          <w:rFonts w:ascii="Times New Roman" w:hAnsi="Times New Roman"/>
          <w:lang w:eastAsia="pt-BR"/>
        </w:rPr>
        <w:t xml:space="preserve"> refazer piso laminado com tela;</w:t>
      </w:r>
    </w:p>
    <w:p w:rsidR="00BC680A" w:rsidRPr="00BC680A" w:rsidRDefault="00524053" w:rsidP="00BC680A">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Pr>
          <w:rFonts w:ascii="Times New Roman" w:hAnsi="Times New Roman"/>
          <w:lang w:eastAsia="pt-BR"/>
        </w:rPr>
        <w:t>Mureta:</w:t>
      </w:r>
    </w:p>
    <w:p w:rsidR="00BC680A" w:rsidRDefault="00BC680A" w:rsidP="00BC680A">
      <w:pPr>
        <w:pStyle w:val="PargrafodaLista"/>
        <w:numPr>
          <w:ilvl w:val="0"/>
          <w:numId w:val="18"/>
        </w:numPr>
        <w:autoSpaceDE w:val="0"/>
        <w:autoSpaceDN w:val="0"/>
        <w:adjustRightInd w:val="0"/>
        <w:spacing w:after="0" w:line="300" w:lineRule="atLeast"/>
        <w:ind w:left="1134" w:hanging="227"/>
      </w:pPr>
      <w:r>
        <w:t>Demolir toda mureta;</w:t>
      </w:r>
    </w:p>
    <w:p w:rsidR="00BC680A" w:rsidRPr="00BC680A" w:rsidRDefault="00BC680A" w:rsidP="00BC680A">
      <w:pPr>
        <w:pStyle w:val="PargrafodaLista"/>
        <w:numPr>
          <w:ilvl w:val="0"/>
          <w:numId w:val="18"/>
        </w:numPr>
        <w:autoSpaceDE w:val="0"/>
        <w:autoSpaceDN w:val="0"/>
        <w:adjustRightInd w:val="0"/>
        <w:spacing w:after="0" w:line="300" w:lineRule="atLeast"/>
        <w:ind w:left="1134" w:hanging="227"/>
      </w:pPr>
      <w:r w:rsidRPr="00BC680A">
        <w:rPr>
          <w:rFonts w:ascii="Times New Roman" w:hAnsi="Times New Roman"/>
          <w:lang w:eastAsia="pt-BR"/>
        </w:rPr>
        <w:lastRenderedPageBreak/>
        <w:t>Construir nova conforme projeto</w:t>
      </w:r>
      <w:r>
        <w:rPr>
          <w:rFonts w:ascii="Times New Roman" w:hAnsi="Times New Roman"/>
          <w:lang w:eastAsia="pt-BR"/>
        </w:rPr>
        <w:t>;</w:t>
      </w:r>
    </w:p>
    <w:p w:rsidR="00BC680A" w:rsidRPr="00BC680A" w:rsidRDefault="00BC680A" w:rsidP="00BC680A">
      <w:pPr>
        <w:pStyle w:val="PargrafodaLista"/>
        <w:numPr>
          <w:ilvl w:val="0"/>
          <w:numId w:val="18"/>
        </w:numPr>
        <w:autoSpaceDE w:val="0"/>
        <w:autoSpaceDN w:val="0"/>
        <w:adjustRightInd w:val="0"/>
        <w:spacing w:after="0" w:line="300" w:lineRule="atLeast"/>
        <w:ind w:left="1134" w:hanging="227"/>
      </w:pPr>
      <w:proofErr w:type="spellStart"/>
      <w:r w:rsidRPr="00BC680A">
        <w:rPr>
          <w:rFonts w:ascii="Times New Roman" w:hAnsi="Times New Roman"/>
          <w:lang w:eastAsia="pt-BR"/>
        </w:rPr>
        <w:t>Chapiscar</w:t>
      </w:r>
      <w:proofErr w:type="spellEnd"/>
      <w:r w:rsidRPr="00BC680A">
        <w:rPr>
          <w:rFonts w:ascii="Times New Roman" w:hAnsi="Times New Roman"/>
          <w:lang w:eastAsia="pt-BR"/>
        </w:rPr>
        <w:t xml:space="preserve"> e rebocar mureta</w:t>
      </w:r>
      <w:r>
        <w:rPr>
          <w:rFonts w:ascii="Times New Roman" w:hAnsi="Times New Roman"/>
          <w:lang w:eastAsia="pt-BR"/>
        </w:rPr>
        <w:t>;</w:t>
      </w:r>
    </w:p>
    <w:p w:rsidR="00BC680A" w:rsidRPr="00BC680A" w:rsidRDefault="00BC680A" w:rsidP="00BC680A">
      <w:pPr>
        <w:pStyle w:val="PargrafodaLista"/>
        <w:numPr>
          <w:ilvl w:val="0"/>
          <w:numId w:val="18"/>
        </w:numPr>
        <w:autoSpaceDE w:val="0"/>
        <w:autoSpaceDN w:val="0"/>
        <w:adjustRightInd w:val="0"/>
        <w:spacing w:after="0" w:line="300" w:lineRule="atLeast"/>
        <w:ind w:left="1134" w:hanging="227"/>
      </w:pPr>
      <w:r>
        <w:rPr>
          <w:rFonts w:ascii="Times New Roman" w:hAnsi="Times New Roman"/>
          <w:lang w:eastAsia="pt-BR"/>
        </w:rPr>
        <w:t>P</w:t>
      </w:r>
      <w:r w:rsidRPr="00BC680A">
        <w:rPr>
          <w:rFonts w:ascii="Times New Roman" w:hAnsi="Times New Roman"/>
          <w:lang w:eastAsia="pt-BR"/>
        </w:rPr>
        <w:t>intar mureta</w:t>
      </w:r>
      <w:r>
        <w:rPr>
          <w:rFonts w:ascii="Times New Roman" w:hAnsi="Times New Roman"/>
          <w:lang w:eastAsia="pt-BR"/>
        </w:rPr>
        <w:t>;</w:t>
      </w:r>
    </w:p>
    <w:p w:rsidR="00BC680A" w:rsidRPr="00BC680A" w:rsidRDefault="00BC680A" w:rsidP="00BC680A">
      <w:pPr>
        <w:pStyle w:val="PargrafodaLista"/>
        <w:numPr>
          <w:ilvl w:val="0"/>
          <w:numId w:val="18"/>
        </w:numPr>
        <w:autoSpaceDE w:val="0"/>
        <w:autoSpaceDN w:val="0"/>
        <w:adjustRightInd w:val="0"/>
        <w:spacing w:after="0" w:line="300" w:lineRule="atLeast"/>
        <w:ind w:left="1134" w:hanging="227"/>
      </w:pPr>
      <w:r w:rsidRPr="00BC680A">
        <w:t>P</w:t>
      </w:r>
      <w:r w:rsidRPr="00BC680A">
        <w:rPr>
          <w:rFonts w:ascii="Times New Roman" w:hAnsi="Times New Roman"/>
          <w:lang w:eastAsia="pt-BR"/>
        </w:rPr>
        <w:t>intar nova mureta e mureta existente preservada</w:t>
      </w:r>
      <w:r>
        <w:rPr>
          <w:rFonts w:ascii="Times New Roman" w:hAnsi="Times New Roman"/>
          <w:lang w:eastAsia="pt-BR"/>
        </w:rPr>
        <w:t>.</w:t>
      </w:r>
    </w:p>
    <w:p w:rsidR="001242EC" w:rsidRPr="001242EC" w:rsidRDefault="001242EC" w:rsidP="001242EC">
      <w:pPr>
        <w:pStyle w:val="PargrafodaLista"/>
        <w:numPr>
          <w:ilvl w:val="1"/>
          <w:numId w:val="5"/>
        </w:numPr>
        <w:autoSpaceDE w:val="0"/>
        <w:autoSpaceDN w:val="0"/>
        <w:adjustRightInd w:val="0"/>
        <w:spacing w:after="0" w:line="300" w:lineRule="atLeast"/>
        <w:ind w:left="850" w:hanging="510"/>
        <w:jc w:val="both"/>
        <w:rPr>
          <w:rFonts w:ascii="Times New Roman" w:hAnsi="Times New Roman"/>
          <w:b/>
          <w:bCs/>
        </w:rPr>
      </w:pPr>
      <w:r w:rsidRPr="001242EC">
        <w:t>Aquisição de caçambas para retirada de entulho, restos de materiais da obra e descarte de algum material não mais utilizável.</w:t>
      </w: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1242EC" w:rsidRDefault="001242EC"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BC680A" w:rsidRDefault="00BC680A" w:rsidP="00244D30">
      <w:pPr>
        <w:autoSpaceDE w:val="0"/>
        <w:autoSpaceDN w:val="0"/>
        <w:adjustRightInd w:val="0"/>
        <w:jc w:val="both"/>
        <w:rPr>
          <w:b/>
          <w:bCs/>
          <w:sz w:val="22"/>
          <w:szCs w:val="22"/>
        </w:rPr>
      </w:pPr>
    </w:p>
    <w:p w:rsidR="006C3E95" w:rsidRDefault="006C3E95"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9923" w:type="dxa"/>
        <w:tblLayout w:type="fixed"/>
        <w:tblCellMar>
          <w:left w:w="57" w:type="dxa"/>
          <w:right w:w="57" w:type="dxa"/>
        </w:tblCellMar>
        <w:tblLook w:val="0000"/>
      </w:tblPr>
      <w:tblGrid>
        <w:gridCol w:w="1205"/>
        <w:gridCol w:w="1528"/>
        <w:gridCol w:w="1623"/>
        <w:gridCol w:w="1594"/>
        <w:gridCol w:w="907"/>
        <w:gridCol w:w="912"/>
        <w:gridCol w:w="900"/>
        <w:gridCol w:w="1254"/>
      </w:tblGrid>
      <w:tr w:rsidR="00BC680A" w:rsidRPr="00DD2AE7" w:rsidTr="00821288">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BC680A" w:rsidRPr="00DD2AE7" w:rsidRDefault="00BC680A" w:rsidP="00BC680A">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BC680A" w:rsidRPr="00DD2AE7" w:rsidRDefault="00BC680A" w:rsidP="00821288">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821288">
              <w:rPr>
                <w:rFonts w:ascii="Calibri" w:hAnsi="Calibri" w:cs="Arial"/>
                <w:b/>
                <w:bCs/>
                <w:sz w:val="20"/>
                <w:szCs w:val="20"/>
              </w:rPr>
              <w:t>PROJETO BÁSICO</w:t>
            </w:r>
            <w:r w:rsidRPr="00DD2AE7">
              <w:rPr>
                <w:rFonts w:ascii="Calibri" w:hAnsi="Calibri" w:cs="Arial"/>
                <w:b/>
                <w:bCs/>
                <w:sz w:val="20"/>
                <w:szCs w:val="20"/>
              </w:rPr>
              <w:t xml:space="preserve"> R$</w:t>
            </w:r>
          </w:p>
        </w:tc>
      </w:tr>
      <w:tr w:rsidR="00BC680A" w:rsidRPr="00822C3A" w:rsidTr="00821288">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BC680A" w:rsidRPr="00BF7F26" w:rsidRDefault="00BC680A" w:rsidP="00BC680A">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BC680A" w:rsidRPr="00C47C3D" w:rsidRDefault="00821288" w:rsidP="00BC680A">
            <w:pPr>
              <w:jc w:val="right"/>
              <w:rPr>
                <w:rFonts w:ascii="Calibri" w:eastAsia="Arial Unicode MS" w:hAnsi="Calibri" w:cs="Arial"/>
                <w:b/>
                <w:sz w:val="20"/>
                <w:szCs w:val="20"/>
              </w:rPr>
            </w:pPr>
            <w:r>
              <w:rPr>
                <w:rFonts w:ascii="Calibri" w:eastAsia="Arial Unicode MS" w:hAnsi="Calibri" w:cs="Arial"/>
                <w:b/>
                <w:sz w:val="20"/>
                <w:szCs w:val="20"/>
              </w:rPr>
              <w:t>154.432,76</w:t>
            </w:r>
          </w:p>
        </w:tc>
        <w:tc>
          <w:tcPr>
            <w:tcW w:w="5564" w:type="dxa"/>
            <w:gridSpan w:val="5"/>
            <w:vMerge w:val="restart"/>
            <w:tcBorders>
              <w:top w:val="single" w:sz="4" w:space="0" w:color="auto"/>
              <w:left w:val="single" w:sz="4" w:space="0" w:color="auto"/>
              <w:right w:val="single" w:sz="4" w:space="0" w:color="000000"/>
            </w:tcBorders>
            <w:noWrap/>
            <w:vAlign w:val="center"/>
          </w:tcPr>
          <w:p w:rsidR="00BC680A" w:rsidRPr="00822C3A" w:rsidRDefault="00BC680A" w:rsidP="00BC680A">
            <w:pPr>
              <w:jc w:val="center"/>
              <w:rPr>
                <w:rFonts w:ascii="Calibri" w:eastAsia="Arial Unicode MS" w:hAnsi="Calibri" w:cs="Arial"/>
                <w:b/>
              </w:rPr>
            </w:pPr>
            <w:r>
              <w:rPr>
                <w:rFonts w:ascii="Calibri" w:eastAsia="Arial Unicode MS" w:hAnsi="Calibri" w:cs="Arial"/>
                <w:b/>
              </w:rPr>
              <w:t>337.134,79</w:t>
            </w:r>
          </w:p>
        </w:tc>
      </w:tr>
      <w:tr w:rsidR="00BC680A" w:rsidTr="00821288">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BC680A" w:rsidRPr="00BF7F26" w:rsidRDefault="00BC680A" w:rsidP="00BC680A">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BC680A" w:rsidRDefault="00BC680A" w:rsidP="00BC680A">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BC680A" w:rsidRDefault="00BC680A" w:rsidP="00BC680A">
            <w:pPr>
              <w:jc w:val="center"/>
              <w:rPr>
                <w:rFonts w:ascii="Calibri" w:eastAsia="Arial Unicode MS" w:hAnsi="Calibri" w:cs="Arial"/>
                <w:b/>
              </w:rPr>
            </w:pPr>
          </w:p>
        </w:tc>
      </w:tr>
      <w:tr w:rsidR="00BC680A" w:rsidTr="00821288">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BC680A" w:rsidRPr="00BF7F26" w:rsidRDefault="00BC680A" w:rsidP="00BC680A">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BC680A" w:rsidRDefault="00BC680A" w:rsidP="00BC680A">
            <w:pPr>
              <w:jc w:val="right"/>
              <w:rPr>
                <w:rFonts w:ascii="Calibri" w:eastAsia="Arial Unicode MS" w:hAnsi="Calibri" w:cs="Arial"/>
                <w:b/>
                <w:sz w:val="20"/>
                <w:szCs w:val="20"/>
              </w:rPr>
            </w:pPr>
            <w:r>
              <w:rPr>
                <w:rFonts w:ascii="Calibri" w:eastAsia="Arial Unicode MS" w:hAnsi="Calibri" w:cs="Arial"/>
                <w:b/>
                <w:sz w:val="20"/>
                <w:szCs w:val="20"/>
              </w:rPr>
              <w:t>182.702,76</w:t>
            </w:r>
          </w:p>
        </w:tc>
        <w:tc>
          <w:tcPr>
            <w:tcW w:w="5564" w:type="dxa"/>
            <w:gridSpan w:val="5"/>
            <w:vMerge/>
            <w:tcBorders>
              <w:left w:val="single" w:sz="4" w:space="0" w:color="auto"/>
              <w:right w:val="single" w:sz="4" w:space="0" w:color="000000"/>
            </w:tcBorders>
            <w:noWrap/>
            <w:vAlign w:val="center"/>
          </w:tcPr>
          <w:p w:rsidR="00BC680A" w:rsidRDefault="00BC680A" w:rsidP="00BC680A">
            <w:pPr>
              <w:jc w:val="center"/>
              <w:rPr>
                <w:rFonts w:ascii="Calibri" w:eastAsia="Arial Unicode MS" w:hAnsi="Calibri" w:cs="Arial"/>
                <w:b/>
              </w:rPr>
            </w:pPr>
          </w:p>
        </w:tc>
      </w:tr>
      <w:tr w:rsidR="00BC680A" w:rsidRPr="00DD2AE7" w:rsidTr="00821288">
        <w:trPr>
          <w:trHeight w:val="540"/>
        </w:trPr>
        <w:tc>
          <w:tcPr>
            <w:tcW w:w="1206" w:type="dxa"/>
            <w:tcBorders>
              <w:top w:val="single" w:sz="4" w:space="0" w:color="auto"/>
              <w:left w:val="single" w:sz="4" w:space="0" w:color="auto"/>
              <w:bottom w:val="single" w:sz="4" w:space="0" w:color="auto"/>
              <w:right w:val="nil"/>
            </w:tcBorders>
            <w:vAlign w:val="center"/>
          </w:tcPr>
          <w:p w:rsidR="00BC680A" w:rsidRPr="00DD2AE7" w:rsidRDefault="00BC680A" w:rsidP="00BC680A">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BC680A" w:rsidRPr="00DD2AE7" w:rsidRDefault="00BC680A" w:rsidP="00BC680A">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BC680A" w:rsidRPr="00DD2AE7" w:rsidRDefault="00BC680A" w:rsidP="00BC680A">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BC680A" w:rsidRPr="00DD2AE7" w:rsidRDefault="00BC680A" w:rsidP="00BC680A">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BC680A" w:rsidRPr="00DD2AE7" w:rsidRDefault="00BC680A" w:rsidP="00BC680A">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BC680A" w:rsidRPr="00DD2AE7" w:rsidRDefault="00BC680A" w:rsidP="00BC680A">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BC680A" w:rsidRPr="00DD2AE7" w:rsidTr="00821288">
        <w:trPr>
          <w:trHeight w:val="7548"/>
        </w:trPr>
        <w:tc>
          <w:tcPr>
            <w:tcW w:w="1206" w:type="dxa"/>
            <w:tcBorders>
              <w:top w:val="single" w:sz="4" w:space="0" w:color="auto"/>
              <w:left w:val="single" w:sz="4" w:space="0" w:color="auto"/>
              <w:bottom w:val="single" w:sz="4" w:space="0" w:color="auto"/>
              <w:right w:val="nil"/>
            </w:tcBorders>
          </w:tcPr>
          <w:p w:rsidR="00BC680A" w:rsidRPr="00DD2AE7" w:rsidRDefault="00BC680A" w:rsidP="00BC680A">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BC680A" w:rsidRDefault="00BC680A" w:rsidP="00BC680A">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BC680A" w:rsidRDefault="00BC680A" w:rsidP="00BC680A">
            <w:pPr>
              <w:jc w:val="both"/>
              <w:rPr>
                <w:rFonts w:ascii="Calibri" w:hAnsi="Calibri" w:cs="Arial"/>
                <w:b/>
                <w:bCs/>
                <w:sz w:val="20"/>
                <w:szCs w:val="20"/>
              </w:rPr>
            </w:pPr>
          </w:p>
          <w:p w:rsidR="00BC680A" w:rsidRDefault="00BC680A" w:rsidP="00BC680A">
            <w:pPr>
              <w:jc w:val="both"/>
              <w:rPr>
                <w:rFonts w:ascii="Calibri" w:hAnsi="Calibri" w:cs="Arial"/>
                <w:b/>
                <w:bCs/>
                <w:sz w:val="20"/>
                <w:szCs w:val="20"/>
              </w:rPr>
            </w:pPr>
            <w:r>
              <w:rPr>
                <w:rFonts w:ascii="Calibri" w:hAnsi="Calibri" w:cs="Arial"/>
                <w:b/>
                <w:bCs/>
                <w:sz w:val="20"/>
                <w:szCs w:val="20"/>
              </w:rPr>
              <w:t>ITEMS RELACIONADOS EM PLANILHA.</w:t>
            </w:r>
          </w:p>
          <w:p w:rsidR="00BC680A" w:rsidRDefault="00BC680A" w:rsidP="00BC680A">
            <w:pPr>
              <w:jc w:val="both"/>
              <w:rPr>
                <w:rFonts w:ascii="Calibri" w:hAnsi="Calibri" w:cs="Arial"/>
                <w:b/>
                <w:bCs/>
                <w:sz w:val="20"/>
                <w:szCs w:val="20"/>
              </w:rPr>
            </w:pPr>
          </w:p>
          <w:p w:rsidR="00BC680A" w:rsidRPr="00964F7B" w:rsidRDefault="00BC680A" w:rsidP="00BC680A">
            <w:pPr>
              <w:jc w:val="both"/>
              <w:rPr>
                <w:rFonts w:ascii="Calibri" w:hAnsi="Calibri" w:cs="Arial"/>
                <w:b/>
                <w:bCs/>
                <w:sz w:val="20"/>
                <w:szCs w:val="20"/>
              </w:rPr>
            </w:pPr>
            <w:r w:rsidRPr="00964F7B">
              <w:rPr>
                <w:rFonts w:ascii="Calibri" w:hAnsi="Calibri" w:cs="Arial"/>
                <w:b/>
                <w:bCs/>
                <w:sz w:val="20"/>
                <w:szCs w:val="20"/>
              </w:rPr>
              <w:t>SERVIÇOS PRELIMINARES</w:t>
            </w:r>
          </w:p>
          <w:p w:rsidR="00BC680A" w:rsidRPr="00964F7B" w:rsidRDefault="00BC680A" w:rsidP="00BC680A">
            <w:pPr>
              <w:jc w:val="both"/>
              <w:rPr>
                <w:rFonts w:ascii="Calibri" w:hAnsi="Calibri" w:cs="Arial"/>
                <w:b/>
                <w:bCs/>
                <w:sz w:val="20"/>
                <w:szCs w:val="20"/>
              </w:rPr>
            </w:pPr>
            <w:r w:rsidRPr="00964F7B">
              <w:rPr>
                <w:rFonts w:ascii="Calibri" w:hAnsi="Calibri" w:cs="Arial"/>
                <w:b/>
                <w:bCs/>
                <w:sz w:val="20"/>
                <w:szCs w:val="20"/>
              </w:rPr>
              <w:t xml:space="preserve">TRANPORTES </w:t>
            </w:r>
          </w:p>
          <w:p w:rsidR="00BC680A" w:rsidRPr="00964F7B" w:rsidRDefault="00BC680A" w:rsidP="00BC680A">
            <w:pPr>
              <w:jc w:val="both"/>
              <w:rPr>
                <w:rFonts w:ascii="Calibri" w:hAnsi="Calibri" w:cs="Arial"/>
                <w:b/>
                <w:bCs/>
                <w:sz w:val="20"/>
                <w:szCs w:val="20"/>
              </w:rPr>
            </w:pPr>
            <w:r w:rsidRPr="00964F7B">
              <w:rPr>
                <w:rFonts w:ascii="Calibri" w:hAnsi="Calibri" w:cs="Arial"/>
                <w:b/>
                <w:bCs/>
                <w:sz w:val="20"/>
                <w:szCs w:val="20"/>
              </w:rPr>
              <w:t xml:space="preserve">SERVIÇO EM TERRA </w:t>
            </w:r>
          </w:p>
          <w:p w:rsidR="00BC680A" w:rsidRDefault="00BC680A" w:rsidP="00BC680A">
            <w:pPr>
              <w:jc w:val="both"/>
              <w:rPr>
                <w:rFonts w:ascii="Calibri" w:hAnsi="Calibri" w:cs="Arial"/>
                <w:b/>
                <w:bCs/>
                <w:sz w:val="20"/>
                <w:szCs w:val="20"/>
              </w:rPr>
            </w:pPr>
            <w:r w:rsidRPr="00964F7B">
              <w:rPr>
                <w:rFonts w:ascii="Calibri" w:hAnsi="Calibri" w:cs="Arial"/>
                <w:b/>
                <w:bCs/>
                <w:sz w:val="20"/>
                <w:szCs w:val="20"/>
              </w:rPr>
              <w:t>FUNDAÇÕES E SONDAGENS</w:t>
            </w:r>
          </w:p>
          <w:p w:rsidR="00BC680A" w:rsidRDefault="00BC680A" w:rsidP="00BC680A">
            <w:pPr>
              <w:jc w:val="both"/>
              <w:rPr>
                <w:rFonts w:ascii="Calibri" w:hAnsi="Calibri" w:cs="Arial"/>
                <w:b/>
                <w:bCs/>
                <w:sz w:val="20"/>
                <w:szCs w:val="20"/>
              </w:rPr>
            </w:pPr>
            <w:r>
              <w:rPr>
                <w:rFonts w:ascii="Calibri" w:hAnsi="Calibri" w:cs="Arial"/>
                <w:b/>
                <w:bCs/>
                <w:sz w:val="20"/>
                <w:szCs w:val="20"/>
              </w:rPr>
              <w:t>ESTRUTURA</w:t>
            </w:r>
          </w:p>
          <w:p w:rsidR="00BC680A" w:rsidRPr="00964F7B" w:rsidRDefault="00BC680A" w:rsidP="00BC680A">
            <w:pPr>
              <w:jc w:val="both"/>
              <w:rPr>
                <w:rFonts w:ascii="Calibri" w:hAnsi="Calibri" w:cs="Arial"/>
                <w:b/>
                <w:bCs/>
                <w:sz w:val="20"/>
                <w:szCs w:val="20"/>
              </w:rPr>
            </w:pPr>
            <w:r w:rsidRPr="00964F7B">
              <w:rPr>
                <w:rFonts w:ascii="Calibri" w:hAnsi="Calibri" w:cs="Arial"/>
                <w:b/>
                <w:bCs/>
                <w:sz w:val="20"/>
                <w:szCs w:val="20"/>
              </w:rPr>
              <w:t>INST. ELET./TELEFONICA/CAB. ESTRUTURA</w:t>
            </w:r>
          </w:p>
          <w:p w:rsidR="00BC680A" w:rsidRDefault="00BC680A" w:rsidP="00BC680A">
            <w:pPr>
              <w:jc w:val="both"/>
              <w:rPr>
                <w:rFonts w:ascii="Calibri" w:hAnsi="Calibri" w:cs="Arial"/>
                <w:b/>
                <w:bCs/>
                <w:sz w:val="20"/>
                <w:szCs w:val="20"/>
              </w:rPr>
            </w:pPr>
            <w:r w:rsidRPr="00964F7B">
              <w:rPr>
                <w:rFonts w:ascii="Calibri" w:hAnsi="Calibri" w:cs="Arial"/>
                <w:b/>
                <w:bCs/>
                <w:sz w:val="20"/>
                <w:szCs w:val="20"/>
              </w:rPr>
              <w:t>INSTALAÇÕES HIDRO-SANITÁRIAS</w:t>
            </w:r>
          </w:p>
          <w:p w:rsidR="00BC680A" w:rsidRDefault="00BC680A" w:rsidP="00BC680A">
            <w:pPr>
              <w:jc w:val="both"/>
              <w:rPr>
                <w:rFonts w:ascii="Calibri" w:hAnsi="Calibri" w:cs="Arial"/>
                <w:b/>
                <w:bCs/>
                <w:sz w:val="20"/>
                <w:szCs w:val="20"/>
              </w:rPr>
            </w:pPr>
            <w:r w:rsidRPr="00964F7B">
              <w:rPr>
                <w:rFonts w:ascii="Calibri" w:hAnsi="Calibri" w:cs="Arial"/>
                <w:b/>
                <w:bCs/>
                <w:sz w:val="20"/>
                <w:szCs w:val="20"/>
              </w:rPr>
              <w:t>ESQUADRIAS METÁLICAS</w:t>
            </w:r>
            <w:r>
              <w:rPr>
                <w:rFonts w:ascii="Calibri" w:hAnsi="Calibri" w:cs="Arial"/>
                <w:b/>
                <w:bCs/>
                <w:sz w:val="20"/>
                <w:szCs w:val="20"/>
              </w:rPr>
              <w:t xml:space="preserve"> (OBS.: OS VIDROS NÃO ESTÃO INCLUSOS NAS ESQUADRIAS) </w:t>
            </w:r>
          </w:p>
          <w:p w:rsidR="00BC680A" w:rsidRDefault="00BC680A" w:rsidP="00BC680A">
            <w:pPr>
              <w:jc w:val="both"/>
              <w:rPr>
                <w:rFonts w:ascii="Calibri" w:hAnsi="Calibri" w:cs="Arial"/>
                <w:b/>
                <w:bCs/>
                <w:sz w:val="20"/>
                <w:szCs w:val="20"/>
              </w:rPr>
            </w:pPr>
            <w:r>
              <w:rPr>
                <w:rFonts w:ascii="Calibri" w:hAnsi="Calibri" w:cs="Arial"/>
                <w:b/>
                <w:bCs/>
                <w:sz w:val="20"/>
                <w:szCs w:val="20"/>
              </w:rPr>
              <w:t>REVESTIMENTO DE PAREDES</w:t>
            </w:r>
          </w:p>
          <w:p w:rsidR="00BC680A" w:rsidRPr="00964F7B" w:rsidRDefault="00BC680A" w:rsidP="00BC680A">
            <w:pPr>
              <w:jc w:val="both"/>
              <w:rPr>
                <w:rFonts w:ascii="Calibri" w:hAnsi="Calibri" w:cs="Arial"/>
                <w:b/>
                <w:bCs/>
                <w:sz w:val="20"/>
                <w:szCs w:val="20"/>
              </w:rPr>
            </w:pPr>
            <w:r>
              <w:rPr>
                <w:rFonts w:ascii="Calibri" w:hAnsi="Calibri" w:cs="Arial"/>
                <w:b/>
                <w:bCs/>
                <w:sz w:val="20"/>
                <w:szCs w:val="20"/>
              </w:rPr>
              <w:t>REVESTIMENTO PISO</w:t>
            </w:r>
          </w:p>
          <w:p w:rsidR="00BC680A" w:rsidRPr="00964F7B" w:rsidRDefault="00BC680A" w:rsidP="00BC680A">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BC680A" w:rsidRPr="00964F7B" w:rsidRDefault="00BC680A" w:rsidP="00BC680A">
            <w:pPr>
              <w:jc w:val="both"/>
              <w:rPr>
                <w:rFonts w:ascii="Calibri" w:hAnsi="Calibri" w:cs="Arial"/>
                <w:b/>
                <w:bCs/>
                <w:sz w:val="20"/>
                <w:szCs w:val="20"/>
              </w:rPr>
            </w:pPr>
            <w:r w:rsidRPr="00964F7B">
              <w:rPr>
                <w:rFonts w:ascii="Calibri" w:hAnsi="Calibri" w:cs="Arial"/>
                <w:b/>
                <w:bCs/>
                <w:sz w:val="20"/>
                <w:szCs w:val="20"/>
              </w:rPr>
              <w:t>PINTURA</w:t>
            </w:r>
          </w:p>
          <w:p w:rsidR="00BC680A" w:rsidRPr="00CA293A" w:rsidRDefault="00BC680A" w:rsidP="00BC680A">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BC680A" w:rsidRPr="00DD2AE7" w:rsidRDefault="00BC680A" w:rsidP="00BC680A">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BC680A" w:rsidRDefault="00BC680A" w:rsidP="00BC680A">
            <w:pPr>
              <w:jc w:val="center"/>
              <w:rPr>
                <w:rFonts w:ascii="Calibri" w:hAnsi="Calibri" w:cs="Arial"/>
                <w:b/>
                <w:bCs/>
                <w:sz w:val="20"/>
                <w:szCs w:val="20"/>
              </w:rPr>
            </w:pPr>
          </w:p>
          <w:p w:rsidR="00BC680A" w:rsidRDefault="00BC680A" w:rsidP="00BC680A">
            <w:pPr>
              <w:jc w:val="center"/>
              <w:rPr>
                <w:rFonts w:ascii="Calibri" w:hAnsi="Calibri" w:cs="Arial"/>
                <w:b/>
                <w:bCs/>
                <w:sz w:val="20"/>
                <w:szCs w:val="20"/>
              </w:rPr>
            </w:pPr>
          </w:p>
          <w:p w:rsidR="00BC680A" w:rsidRDefault="00BC680A" w:rsidP="00BC680A">
            <w:pPr>
              <w:jc w:val="center"/>
              <w:rPr>
                <w:rFonts w:ascii="Calibri" w:hAnsi="Calibri" w:cs="Arial"/>
                <w:b/>
                <w:bCs/>
                <w:sz w:val="20"/>
                <w:szCs w:val="20"/>
              </w:rPr>
            </w:pPr>
          </w:p>
          <w:p w:rsidR="00BC680A" w:rsidRDefault="00BC680A" w:rsidP="00BC680A">
            <w:pPr>
              <w:jc w:val="center"/>
              <w:rPr>
                <w:rFonts w:ascii="Calibri" w:hAnsi="Calibri" w:cs="Arial"/>
                <w:b/>
                <w:bCs/>
                <w:sz w:val="20"/>
                <w:szCs w:val="20"/>
              </w:rPr>
            </w:pPr>
          </w:p>
          <w:p w:rsidR="00BC680A" w:rsidRDefault="00BC680A" w:rsidP="00BC680A">
            <w:pPr>
              <w:jc w:val="center"/>
              <w:rPr>
                <w:rFonts w:ascii="Calibri" w:hAnsi="Calibri" w:cs="Arial"/>
                <w:b/>
                <w:bCs/>
                <w:sz w:val="20"/>
                <w:szCs w:val="20"/>
              </w:rPr>
            </w:pPr>
          </w:p>
          <w:p w:rsidR="00BC680A" w:rsidRDefault="00BC680A" w:rsidP="00BC680A">
            <w:pPr>
              <w:jc w:val="center"/>
              <w:rPr>
                <w:rFonts w:ascii="Calibri" w:hAnsi="Calibri" w:cs="Arial"/>
                <w:b/>
                <w:bCs/>
                <w:sz w:val="20"/>
                <w:szCs w:val="20"/>
              </w:rPr>
            </w:pPr>
          </w:p>
          <w:p w:rsidR="00BC680A" w:rsidRDefault="00BC680A" w:rsidP="00BC680A">
            <w:pPr>
              <w:jc w:val="center"/>
              <w:rPr>
                <w:rFonts w:ascii="Calibri" w:hAnsi="Calibri" w:cs="Arial"/>
                <w:b/>
                <w:bCs/>
                <w:sz w:val="20"/>
                <w:szCs w:val="20"/>
              </w:rPr>
            </w:pPr>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p w:rsidR="00BC680A" w:rsidRPr="00DD2AE7" w:rsidRDefault="00BC680A" w:rsidP="00BC680A">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BC680A" w:rsidRPr="00DD2AE7" w:rsidRDefault="00BC680A" w:rsidP="00BC680A">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BC680A" w:rsidRDefault="00BC680A" w:rsidP="00BC680A">
            <w:pPr>
              <w:jc w:val="center"/>
              <w:rPr>
                <w:rFonts w:ascii="Calibri" w:hAnsi="Calibri" w:cs="Arial"/>
                <w:b/>
                <w:bCs/>
                <w:sz w:val="20"/>
                <w:szCs w:val="20"/>
              </w:rPr>
            </w:pPr>
            <w:r>
              <w:rPr>
                <w:rFonts w:ascii="Calibri" w:hAnsi="Calibri" w:cs="Arial"/>
                <w:b/>
                <w:bCs/>
                <w:sz w:val="20"/>
                <w:szCs w:val="20"/>
              </w:rPr>
              <w:t>337.134,79</w:t>
            </w:r>
          </w:p>
          <w:p w:rsidR="00BC680A" w:rsidRDefault="00BC680A" w:rsidP="00BC680A">
            <w:pPr>
              <w:rPr>
                <w:rFonts w:ascii="Calibri" w:hAnsi="Calibri" w:cs="Arial"/>
                <w:b/>
                <w:bCs/>
                <w:sz w:val="20"/>
                <w:szCs w:val="20"/>
              </w:rPr>
            </w:pPr>
          </w:p>
          <w:p w:rsidR="00BC680A" w:rsidRDefault="00BC680A" w:rsidP="00BC680A">
            <w:pPr>
              <w:rPr>
                <w:rFonts w:ascii="Calibri" w:hAnsi="Calibri" w:cs="Arial"/>
                <w:b/>
                <w:bCs/>
                <w:sz w:val="20"/>
                <w:szCs w:val="20"/>
              </w:rPr>
            </w:pPr>
          </w:p>
          <w:p w:rsidR="00BC680A" w:rsidRDefault="00BC680A" w:rsidP="00BC680A">
            <w:pPr>
              <w:rPr>
                <w:rFonts w:ascii="Calibri" w:hAnsi="Calibri" w:cs="Arial"/>
                <w:b/>
                <w:bCs/>
                <w:sz w:val="20"/>
                <w:szCs w:val="20"/>
              </w:rPr>
            </w:pPr>
          </w:p>
          <w:p w:rsidR="00BC680A" w:rsidRDefault="00BC680A" w:rsidP="00BC680A">
            <w:pPr>
              <w:rPr>
                <w:rFonts w:ascii="Calibri" w:hAnsi="Calibri" w:cs="Arial"/>
                <w:b/>
                <w:bCs/>
                <w:sz w:val="20"/>
                <w:szCs w:val="20"/>
              </w:rPr>
            </w:pPr>
          </w:p>
          <w:p w:rsidR="00BC680A" w:rsidRDefault="00BC680A" w:rsidP="00BC680A">
            <w:pPr>
              <w:rPr>
                <w:rFonts w:ascii="Calibri" w:hAnsi="Calibri" w:cs="Arial"/>
                <w:b/>
                <w:bCs/>
                <w:sz w:val="20"/>
                <w:szCs w:val="20"/>
              </w:rPr>
            </w:pPr>
          </w:p>
          <w:p w:rsidR="00BC680A" w:rsidRDefault="00BC680A" w:rsidP="00BC680A">
            <w:pPr>
              <w:rPr>
                <w:rFonts w:ascii="Calibri" w:hAnsi="Calibri" w:cs="Arial"/>
                <w:b/>
                <w:bCs/>
                <w:sz w:val="20"/>
                <w:szCs w:val="20"/>
              </w:rPr>
            </w:pPr>
          </w:p>
          <w:p w:rsidR="00BC680A" w:rsidRPr="005E4EFE" w:rsidRDefault="00BC680A" w:rsidP="00821288">
            <w:pPr>
              <w:jc w:val="right"/>
              <w:rPr>
                <w:rFonts w:ascii="Calibri" w:hAnsi="Calibri" w:cs="Arial"/>
                <w:b/>
                <w:bCs/>
                <w:sz w:val="20"/>
                <w:szCs w:val="20"/>
              </w:rPr>
            </w:pPr>
            <w:r>
              <w:rPr>
                <w:rFonts w:ascii="Calibri" w:hAnsi="Calibri" w:cs="Arial"/>
                <w:b/>
                <w:bCs/>
                <w:sz w:val="20"/>
                <w:szCs w:val="20"/>
              </w:rPr>
              <w:t xml:space="preserve">      33.007,52</w:t>
            </w:r>
          </w:p>
          <w:p w:rsidR="00BC680A" w:rsidRPr="005E4EFE" w:rsidRDefault="00BC680A" w:rsidP="00821288">
            <w:pPr>
              <w:jc w:val="right"/>
              <w:rPr>
                <w:rFonts w:ascii="Calibri" w:hAnsi="Calibri" w:cs="Arial"/>
                <w:b/>
                <w:bCs/>
                <w:sz w:val="20"/>
                <w:szCs w:val="20"/>
              </w:rPr>
            </w:pPr>
            <w:r>
              <w:rPr>
                <w:rFonts w:ascii="Calibri" w:hAnsi="Calibri" w:cs="Arial"/>
                <w:b/>
                <w:bCs/>
                <w:sz w:val="20"/>
                <w:szCs w:val="20"/>
              </w:rPr>
              <w:t xml:space="preserve">        2.971,77</w:t>
            </w:r>
          </w:p>
          <w:p w:rsidR="00BC680A" w:rsidRPr="005E4EFE" w:rsidRDefault="00BC680A" w:rsidP="00821288">
            <w:pPr>
              <w:jc w:val="right"/>
              <w:rPr>
                <w:rFonts w:ascii="Calibri" w:hAnsi="Calibri" w:cs="Arial"/>
                <w:b/>
                <w:bCs/>
                <w:sz w:val="20"/>
                <w:szCs w:val="20"/>
              </w:rPr>
            </w:pPr>
            <w:r>
              <w:rPr>
                <w:rFonts w:ascii="Calibri" w:hAnsi="Calibri" w:cs="Arial"/>
                <w:b/>
                <w:bCs/>
                <w:sz w:val="20"/>
                <w:szCs w:val="20"/>
              </w:rPr>
              <w:t xml:space="preserve">        6.538,15</w:t>
            </w:r>
          </w:p>
          <w:p w:rsidR="00BC680A" w:rsidRPr="005E4EFE" w:rsidRDefault="00BC680A" w:rsidP="00821288">
            <w:pPr>
              <w:jc w:val="right"/>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 xml:space="preserve"> 45.208,33</w:t>
            </w:r>
          </w:p>
          <w:p w:rsidR="00BC680A" w:rsidRPr="005E4EFE" w:rsidRDefault="00BC680A" w:rsidP="00821288">
            <w:pPr>
              <w:jc w:val="right"/>
              <w:rPr>
                <w:rFonts w:ascii="Calibri" w:hAnsi="Calibri" w:cs="Arial"/>
                <w:b/>
                <w:bCs/>
                <w:sz w:val="20"/>
                <w:szCs w:val="20"/>
              </w:rPr>
            </w:pPr>
            <w:r>
              <w:rPr>
                <w:rFonts w:ascii="Calibri" w:hAnsi="Calibri" w:cs="Arial"/>
                <w:b/>
                <w:bCs/>
                <w:sz w:val="20"/>
                <w:szCs w:val="20"/>
              </w:rPr>
              <w:t xml:space="preserve">    120.028,69</w:t>
            </w:r>
          </w:p>
          <w:p w:rsidR="00BC680A" w:rsidRPr="005E4EFE" w:rsidRDefault="00BC680A" w:rsidP="00821288">
            <w:pPr>
              <w:jc w:val="right"/>
              <w:rPr>
                <w:rFonts w:ascii="Calibri" w:hAnsi="Calibri" w:cs="Arial"/>
                <w:b/>
                <w:bCs/>
                <w:sz w:val="20"/>
                <w:szCs w:val="20"/>
              </w:rPr>
            </w:pPr>
            <w:r>
              <w:rPr>
                <w:rFonts w:ascii="Calibri" w:hAnsi="Calibri" w:cs="Arial"/>
                <w:b/>
                <w:bCs/>
                <w:sz w:val="20"/>
                <w:szCs w:val="20"/>
              </w:rPr>
              <w:t xml:space="preserve">        8.729,39</w:t>
            </w:r>
          </w:p>
          <w:p w:rsidR="00BC680A" w:rsidRPr="005E4EFE" w:rsidRDefault="00BC680A" w:rsidP="00821288">
            <w:pPr>
              <w:jc w:val="right"/>
              <w:rPr>
                <w:rFonts w:ascii="Calibri" w:hAnsi="Calibri" w:cs="Arial"/>
                <w:b/>
                <w:bCs/>
                <w:sz w:val="20"/>
                <w:szCs w:val="20"/>
              </w:rPr>
            </w:pPr>
            <w:r>
              <w:rPr>
                <w:rFonts w:ascii="Calibri" w:hAnsi="Calibri" w:cs="Arial"/>
                <w:b/>
                <w:bCs/>
                <w:sz w:val="20"/>
                <w:szCs w:val="20"/>
              </w:rPr>
              <w:t xml:space="preserve">        9.300,96</w:t>
            </w:r>
          </w:p>
          <w:p w:rsidR="00BC680A" w:rsidRPr="005E4EFE" w:rsidRDefault="00BC680A" w:rsidP="00821288">
            <w:pPr>
              <w:jc w:val="right"/>
              <w:rPr>
                <w:rFonts w:ascii="Calibri" w:hAnsi="Calibri" w:cs="Arial"/>
                <w:b/>
                <w:bCs/>
                <w:sz w:val="20"/>
                <w:szCs w:val="20"/>
              </w:rPr>
            </w:pPr>
            <w:r>
              <w:rPr>
                <w:rFonts w:ascii="Calibri" w:hAnsi="Calibri" w:cs="Arial"/>
                <w:b/>
                <w:bCs/>
                <w:sz w:val="20"/>
                <w:szCs w:val="20"/>
              </w:rPr>
              <w:t xml:space="preserve">        8.010,47</w:t>
            </w:r>
          </w:p>
          <w:p w:rsidR="00BC680A" w:rsidRDefault="00BC680A" w:rsidP="00821288">
            <w:pPr>
              <w:jc w:val="right"/>
              <w:rPr>
                <w:rFonts w:ascii="Calibri" w:hAnsi="Calibri" w:cs="Arial"/>
                <w:b/>
                <w:bCs/>
                <w:sz w:val="20"/>
                <w:szCs w:val="20"/>
              </w:rPr>
            </w:pPr>
          </w:p>
          <w:p w:rsidR="00BC680A" w:rsidRPr="005E4EFE" w:rsidRDefault="00BC680A" w:rsidP="00821288">
            <w:pPr>
              <w:jc w:val="right"/>
              <w:rPr>
                <w:rFonts w:ascii="Calibri" w:hAnsi="Calibri" w:cs="Arial"/>
                <w:b/>
                <w:bCs/>
                <w:sz w:val="20"/>
                <w:szCs w:val="20"/>
              </w:rPr>
            </w:pPr>
            <w:r>
              <w:rPr>
                <w:rFonts w:ascii="Calibri" w:hAnsi="Calibri" w:cs="Arial"/>
                <w:b/>
                <w:bCs/>
                <w:sz w:val="20"/>
                <w:szCs w:val="20"/>
              </w:rPr>
              <w:t xml:space="preserve">        4.739,96</w:t>
            </w:r>
            <w:proofErr w:type="gramStart"/>
            <w:r>
              <w:rPr>
                <w:rFonts w:ascii="Calibri" w:hAnsi="Calibri" w:cs="Arial"/>
                <w:b/>
                <w:bCs/>
                <w:sz w:val="20"/>
                <w:szCs w:val="20"/>
              </w:rPr>
              <w:t xml:space="preserve">   </w:t>
            </w:r>
          </w:p>
          <w:p w:rsidR="00BC680A" w:rsidRPr="005E4EFE" w:rsidRDefault="00BC680A" w:rsidP="00821288">
            <w:pPr>
              <w:jc w:val="right"/>
              <w:rPr>
                <w:rFonts w:ascii="Calibri" w:hAnsi="Calibri" w:cs="Arial"/>
                <w:b/>
                <w:bCs/>
                <w:sz w:val="20"/>
                <w:szCs w:val="20"/>
              </w:rPr>
            </w:pPr>
            <w:proofErr w:type="gramEnd"/>
            <w:r>
              <w:rPr>
                <w:rFonts w:ascii="Calibri" w:hAnsi="Calibri" w:cs="Arial"/>
                <w:b/>
                <w:bCs/>
                <w:sz w:val="20"/>
                <w:szCs w:val="20"/>
              </w:rPr>
              <w:t xml:space="preserve">      20.272,67</w:t>
            </w:r>
          </w:p>
          <w:p w:rsidR="00BC680A" w:rsidRPr="005E4EFE" w:rsidRDefault="00BC680A" w:rsidP="00821288">
            <w:pPr>
              <w:jc w:val="right"/>
              <w:rPr>
                <w:rFonts w:ascii="Calibri" w:hAnsi="Calibri" w:cs="Arial"/>
                <w:b/>
                <w:bCs/>
                <w:sz w:val="20"/>
                <w:szCs w:val="20"/>
              </w:rPr>
            </w:pPr>
            <w:r>
              <w:rPr>
                <w:rFonts w:ascii="Calibri" w:hAnsi="Calibri" w:cs="Arial"/>
                <w:b/>
                <w:bCs/>
                <w:sz w:val="20"/>
                <w:szCs w:val="20"/>
              </w:rPr>
              <w:t xml:space="preserve">      45.075,67</w:t>
            </w:r>
          </w:p>
          <w:p w:rsidR="00BC680A" w:rsidRPr="005E4EFE" w:rsidRDefault="00BC680A" w:rsidP="00821288">
            <w:pPr>
              <w:jc w:val="right"/>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11.322,26 </w:t>
            </w:r>
          </w:p>
          <w:p w:rsidR="00BC680A" w:rsidRPr="00DD2AE7" w:rsidRDefault="00BC680A" w:rsidP="00821288">
            <w:pPr>
              <w:jc w:val="right"/>
              <w:rPr>
                <w:rFonts w:ascii="Calibri" w:hAnsi="Calibri" w:cs="Arial"/>
                <w:b/>
                <w:bCs/>
                <w:sz w:val="20"/>
                <w:szCs w:val="20"/>
              </w:rPr>
            </w:pPr>
            <w:r w:rsidRPr="005E4EFE">
              <w:rPr>
                <w:rFonts w:ascii="Calibri" w:hAnsi="Calibri" w:cs="Arial"/>
                <w:b/>
                <w:bCs/>
                <w:sz w:val="20"/>
                <w:szCs w:val="20"/>
              </w:rPr>
              <w:t xml:space="preserve"> </w:t>
            </w:r>
            <w:r>
              <w:rPr>
                <w:rFonts w:ascii="Calibri" w:hAnsi="Calibri" w:cs="Arial"/>
                <w:b/>
                <w:bCs/>
                <w:sz w:val="20"/>
                <w:szCs w:val="20"/>
              </w:rPr>
              <w:t xml:space="preserve">  </w:t>
            </w:r>
            <w:r w:rsidRPr="005E4EFE">
              <w:rPr>
                <w:rFonts w:ascii="Calibri" w:hAnsi="Calibri" w:cs="Arial"/>
                <w:b/>
                <w:bCs/>
                <w:sz w:val="20"/>
                <w:szCs w:val="20"/>
              </w:rPr>
              <w:t xml:space="preserve">   </w:t>
            </w:r>
            <w:r>
              <w:rPr>
                <w:rFonts w:ascii="Calibri" w:hAnsi="Calibri" w:cs="Arial"/>
                <w:b/>
                <w:bCs/>
                <w:sz w:val="20"/>
                <w:szCs w:val="20"/>
              </w:rPr>
              <w:t>21.928,95</w:t>
            </w:r>
          </w:p>
        </w:tc>
      </w:tr>
      <w:tr w:rsidR="00BC680A" w:rsidTr="00821288">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BC680A" w:rsidRPr="00DD2AE7" w:rsidRDefault="00BC680A" w:rsidP="00BC680A">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BC680A" w:rsidRDefault="00BC680A" w:rsidP="00BC680A">
            <w:pPr>
              <w:rPr>
                <w:rFonts w:ascii="Calibri" w:hAnsi="Calibri" w:cs="Arial"/>
                <w:b/>
                <w:bCs/>
                <w:sz w:val="20"/>
                <w:szCs w:val="20"/>
              </w:rPr>
            </w:pPr>
            <w:r>
              <w:rPr>
                <w:rFonts w:ascii="Calibri" w:hAnsi="Calibri" w:cs="Arial"/>
                <w:b/>
                <w:bCs/>
                <w:sz w:val="20"/>
                <w:szCs w:val="20"/>
              </w:rPr>
              <w:t xml:space="preserve">    337.134,79</w:t>
            </w:r>
          </w:p>
        </w:tc>
      </w:tr>
      <w:tr w:rsidR="00BC680A" w:rsidRPr="00615F41" w:rsidTr="00821288">
        <w:trPr>
          <w:trHeight w:val="417"/>
        </w:trPr>
        <w:tc>
          <w:tcPr>
            <w:tcW w:w="1206" w:type="dxa"/>
            <w:vMerge w:val="restart"/>
            <w:tcBorders>
              <w:top w:val="single" w:sz="4" w:space="0" w:color="auto"/>
              <w:left w:val="single" w:sz="4" w:space="0" w:color="auto"/>
              <w:right w:val="nil"/>
            </w:tcBorders>
          </w:tcPr>
          <w:p w:rsidR="00BC680A" w:rsidRDefault="00BC680A" w:rsidP="00BC680A">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BC680A" w:rsidRPr="00615F41" w:rsidRDefault="00BC680A" w:rsidP="00BC680A">
            <w:pPr>
              <w:jc w:val="center"/>
              <w:rPr>
                <w:rFonts w:ascii="Calibri" w:hAnsi="Calibri" w:cs="Arial"/>
                <w:b/>
                <w:bCs/>
                <w:sz w:val="20"/>
                <w:szCs w:val="20"/>
              </w:rPr>
            </w:pPr>
            <w:r>
              <w:rPr>
                <w:rFonts w:ascii="Calibri" w:hAnsi="Calibri" w:cs="Arial"/>
                <w:b/>
                <w:bCs/>
                <w:sz w:val="20"/>
                <w:szCs w:val="20"/>
              </w:rPr>
              <w:t>PARCELA DE MAIOR RELEVÂNCIA</w:t>
            </w:r>
          </w:p>
        </w:tc>
      </w:tr>
      <w:tr w:rsidR="00BC680A" w:rsidTr="00821288">
        <w:trPr>
          <w:trHeight w:val="281"/>
        </w:trPr>
        <w:tc>
          <w:tcPr>
            <w:tcW w:w="1206" w:type="dxa"/>
            <w:vMerge/>
            <w:tcBorders>
              <w:left w:val="single" w:sz="4" w:space="0" w:color="auto"/>
              <w:right w:val="nil"/>
            </w:tcBorders>
          </w:tcPr>
          <w:p w:rsidR="00BC680A" w:rsidRDefault="00BC680A" w:rsidP="00BC680A">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BC680A" w:rsidRDefault="00BC680A" w:rsidP="00BC680A">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7" w:type="dxa"/>
            <w:tcBorders>
              <w:top w:val="single" w:sz="4" w:space="0" w:color="auto"/>
              <w:left w:val="nil"/>
              <w:bottom w:val="single" w:sz="4" w:space="0" w:color="auto"/>
              <w:right w:val="single" w:sz="4" w:space="0" w:color="auto"/>
            </w:tcBorders>
            <w:vAlign w:val="center"/>
          </w:tcPr>
          <w:p w:rsidR="00BC680A" w:rsidRPr="008622F9" w:rsidRDefault="00BC680A" w:rsidP="00BC680A">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07" w:type="dxa"/>
            <w:tcBorders>
              <w:top w:val="single" w:sz="4" w:space="0" w:color="auto"/>
              <w:left w:val="nil"/>
              <w:bottom w:val="single" w:sz="4" w:space="0" w:color="auto"/>
              <w:right w:val="single" w:sz="4" w:space="0" w:color="auto"/>
            </w:tcBorders>
            <w:vAlign w:val="center"/>
          </w:tcPr>
          <w:p w:rsidR="00BC680A" w:rsidRPr="008622F9" w:rsidRDefault="00BC680A" w:rsidP="00BC680A">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BC680A" w:rsidRDefault="00BC680A" w:rsidP="00BC680A">
            <w:pPr>
              <w:jc w:val="center"/>
              <w:rPr>
                <w:rFonts w:ascii="Calibri" w:hAnsi="Calibri" w:cs="Arial"/>
                <w:b/>
                <w:bCs/>
                <w:sz w:val="20"/>
                <w:szCs w:val="20"/>
              </w:rPr>
            </w:pPr>
            <w:r>
              <w:rPr>
                <w:rFonts w:asciiTheme="minorHAnsi" w:hAnsiTheme="minorHAnsi" w:cs="Arial"/>
                <w:b/>
                <w:bCs/>
                <w:sz w:val="20"/>
                <w:szCs w:val="20"/>
              </w:rPr>
              <w:t>PARCELA DE MAIOR RELEVÂNCIA (100%)</w:t>
            </w:r>
          </w:p>
        </w:tc>
      </w:tr>
      <w:tr w:rsidR="00BC680A" w:rsidRPr="00460D27" w:rsidTr="00821288">
        <w:trPr>
          <w:trHeight w:val="636"/>
        </w:trPr>
        <w:tc>
          <w:tcPr>
            <w:tcW w:w="1206" w:type="dxa"/>
            <w:vMerge/>
            <w:tcBorders>
              <w:left w:val="single" w:sz="4" w:space="0" w:color="auto"/>
              <w:bottom w:val="single" w:sz="4" w:space="0" w:color="auto"/>
              <w:right w:val="nil"/>
            </w:tcBorders>
          </w:tcPr>
          <w:p w:rsidR="00BC680A" w:rsidRDefault="00BC680A" w:rsidP="00BC680A">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BC680A" w:rsidRDefault="00BC680A" w:rsidP="00BC680A">
            <w:pPr>
              <w:rPr>
                <w:rFonts w:asciiTheme="minorHAnsi" w:hAnsiTheme="minorHAnsi" w:cs="Arial"/>
                <w:bCs/>
                <w:sz w:val="20"/>
                <w:szCs w:val="20"/>
              </w:rPr>
            </w:pPr>
          </w:p>
          <w:p w:rsidR="00BC680A" w:rsidRPr="008056D9" w:rsidRDefault="00BC680A" w:rsidP="00BC680A">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BC680A" w:rsidRPr="008056D9" w:rsidRDefault="00BC680A" w:rsidP="00BC680A">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BC680A" w:rsidRDefault="00BC680A" w:rsidP="00BC680A">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Telha de aço galvanizada</w:t>
            </w:r>
          </w:p>
          <w:p w:rsidR="00BC680A" w:rsidRPr="008056D9" w:rsidRDefault="00BC680A" w:rsidP="00BC680A">
            <w:pPr>
              <w:rPr>
                <w:rFonts w:asciiTheme="minorHAnsi" w:hAnsiTheme="minorHAnsi" w:cs="Arial"/>
                <w:bCs/>
                <w:sz w:val="20"/>
                <w:szCs w:val="20"/>
              </w:rPr>
            </w:pPr>
          </w:p>
        </w:tc>
        <w:tc>
          <w:tcPr>
            <w:tcW w:w="907" w:type="dxa"/>
            <w:tcBorders>
              <w:top w:val="single" w:sz="4" w:space="0" w:color="auto"/>
              <w:left w:val="nil"/>
              <w:bottom w:val="single" w:sz="4" w:space="0" w:color="auto"/>
              <w:right w:val="single" w:sz="4" w:space="0" w:color="auto"/>
            </w:tcBorders>
          </w:tcPr>
          <w:p w:rsidR="00BC680A" w:rsidRPr="008056D9" w:rsidRDefault="00BC680A" w:rsidP="00BC680A">
            <w:pPr>
              <w:jc w:val="center"/>
              <w:rPr>
                <w:rFonts w:asciiTheme="minorHAnsi" w:hAnsiTheme="minorHAnsi" w:cs="Arial"/>
                <w:bCs/>
                <w:sz w:val="20"/>
                <w:szCs w:val="20"/>
              </w:rPr>
            </w:pPr>
          </w:p>
          <w:p w:rsidR="00BC680A" w:rsidRPr="008056D9" w:rsidRDefault="00BC680A" w:rsidP="00BC680A">
            <w:pPr>
              <w:jc w:val="center"/>
              <w:rPr>
                <w:rFonts w:asciiTheme="minorHAnsi" w:hAnsiTheme="minorHAnsi" w:cs="Arial"/>
                <w:bCs/>
                <w:sz w:val="20"/>
                <w:szCs w:val="20"/>
              </w:rPr>
            </w:pPr>
            <w:r>
              <w:rPr>
                <w:rFonts w:asciiTheme="minorHAnsi" w:hAnsiTheme="minorHAnsi" w:cs="Arial"/>
                <w:bCs/>
                <w:sz w:val="20"/>
                <w:szCs w:val="20"/>
              </w:rPr>
              <w:t>KVA</w:t>
            </w:r>
          </w:p>
          <w:p w:rsidR="00BC680A" w:rsidRPr="008056D9" w:rsidRDefault="00BC680A" w:rsidP="00BC680A">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BC680A" w:rsidRPr="008056D9" w:rsidRDefault="00BC680A" w:rsidP="00BC680A">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07" w:type="dxa"/>
            <w:tcBorders>
              <w:top w:val="single" w:sz="4" w:space="0" w:color="auto"/>
              <w:left w:val="nil"/>
              <w:bottom w:val="single" w:sz="4" w:space="0" w:color="auto"/>
              <w:right w:val="single" w:sz="4" w:space="0" w:color="auto"/>
            </w:tcBorders>
          </w:tcPr>
          <w:p w:rsidR="00BC680A" w:rsidRPr="004E3EF3" w:rsidRDefault="00BC680A" w:rsidP="00BC680A">
            <w:pPr>
              <w:jc w:val="center"/>
              <w:rPr>
                <w:rFonts w:asciiTheme="minorHAnsi" w:hAnsiTheme="minorHAnsi" w:cs="Arial"/>
                <w:bCs/>
                <w:sz w:val="20"/>
                <w:szCs w:val="20"/>
              </w:rPr>
            </w:pPr>
          </w:p>
          <w:p w:rsidR="00BC680A" w:rsidRPr="004E3EF3" w:rsidRDefault="00BC680A" w:rsidP="00BC680A">
            <w:pPr>
              <w:jc w:val="right"/>
              <w:rPr>
                <w:rFonts w:asciiTheme="minorHAnsi" w:hAnsiTheme="minorHAnsi" w:cs="Arial"/>
                <w:bCs/>
                <w:sz w:val="20"/>
                <w:szCs w:val="20"/>
              </w:rPr>
            </w:pPr>
            <w:r>
              <w:rPr>
                <w:rFonts w:asciiTheme="minorHAnsi" w:hAnsiTheme="minorHAnsi" w:cs="Arial"/>
                <w:bCs/>
                <w:sz w:val="20"/>
                <w:szCs w:val="20"/>
              </w:rPr>
              <w:t>5,10</w:t>
            </w:r>
          </w:p>
          <w:p w:rsidR="00BC680A" w:rsidRPr="004E3EF3" w:rsidRDefault="00BC680A" w:rsidP="00BC680A">
            <w:pPr>
              <w:jc w:val="right"/>
              <w:rPr>
                <w:rFonts w:asciiTheme="minorHAnsi" w:hAnsiTheme="minorHAnsi" w:cs="Arial"/>
                <w:bCs/>
                <w:sz w:val="20"/>
                <w:szCs w:val="20"/>
              </w:rPr>
            </w:pPr>
            <w:r>
              <w:rPr>
                <w:rFonts w:asciiTheme="minorHAnsi" w:hAnsiTheme="minorHAnsi" w:cs="Arial"/>
                <w:bCs/>
                <w:sz w:val="20"/>
                <w:szCs w:val="20"/>
              </w:rPr>
              <w:t>516,00</w:t>
            </w:r>
          </w:p>
          <w:p w:rsidR="00BC680A" w:rsidRPr="004E3EF3" w:rsidRDefault="00BC680A" w:rsidP="00BC680A">
            <w:pPr>
              <w:jc w:val="right"/>
              <w:rPr>
                <w:rFonts w:asciiTheme="minorHAnsi" w:hAnsiTheme="minorHAnsi" w:cs="Arial"/>
                <w:bCs/>
                <w:sz w:val="20"/>
                <w:szCs w:val="20"/>
              </w:rPr>
            </w:pPr>
            <w:r>
              <w:rPr>
                <w:rFonts w:asciiTheme="minorHAnsi" w:hAnsiTheme="minorHAnsi" w:cs="Arial"/>
                <w:bCs/>
                <w:sz w:val="20"/>
                <w:szCs w:val="20"/>
              </w:rPr>
              <w:t>525,00</w:t>
            </w:r>
          </w:p>
        </w:tc>
        <w:tc>
          <w:tcPr>
            <w:tcW w:w="2155" w:type="dxa"/>
            <w:gridSpan w:val="2"/>
            <w:tcBorders>
              <w:top w:val="single" w:sz="4" w:space="0" w:color="auto"/>
              <w:left w:val="nil"/>
              <w:bottom w:val="single" w:sz="4" w:space="0" w:color="auto"/>
              <w:right w:val="single" w:sz="4" w:space="0" w:color="auto"/>
            </w:tcBorders>
          </w:tcPr>
          <w:p w:rsidR="00BC680A" w:rsidRDefault="00BC680A" w:rsidP="00BC680A">
            <w:pPr>
              <w:jc w:val="right"/>
              <w:rPr>
                <w:rFonts w:asciiTheme="minorHAnsi" w:hAnsiTheme="minorHAnsi" w:cs="Arial"/>
                <w:bCs/>
                <w:sz w:val="20"/>
                <w:szCs w:val="20"/>
              </w:rPr>
            </w:pPr>
          </w:p>
          <w:p w:rsidR="00BC680A" w:rsidRPr="004E3EF3" w:rsidRDefault="00BC680A" w:rsidP="00BC680A">
            <w:pPr>
              <w:jc w:val="right"/>
              <w:rPr>
                <w:rFonts w:asciiTheme="minorHAnsi" w:hAnsiTheme="minorHAnsi" w:cs="Arial"/>
                <w:bCs/>
                <w:sz w:val="20"/>
                <w:szCs w:val="20"/>
              </w:rPr>
            </w:pPr>
            <w:r>
              <w:rPr>
                <w:rFonts w:asciiTheme="minorHAnsi" w:hAnsiTheme="minorHAnsi" w:cs="Arial"/>
                <w:bCs/>
                <w:sz w:val="20"/>
                <w:szCs w:val="20"/>
              </w:rPr>
              <w:t>2,55</w:t>
            </w:r>
          </w:p>
          <w:p w:rsidR="00BC680A" w:rsidRPr="004E3EF3" w:rsidRDefault="00BC680A" w:rsidP="00BC680A">
            <w:pPr>
              <w:jc w:val="right"/>
              <w:rPr>
                <w:rFonts w:asciiTheme="minorHAnsi" w:hAnsiTheme="minorHAnsi" w:cs="Arial"/>
                <w:bCs/>
                <w:sz w:val="20"/>
                <w:szCs w:val="20"/>
              </w:rPr>
            </w:pPr>
            <w:r>
              <w:rPr>
                <w:rFonts w:asciiTheme="minorHAnsi" w:hAnsiTheme="minorHAnsi" w:cs="Arial"/>
                <w:bCs/>
                <w:sz w:val="20"/>
                <w:szCs w:val="20"/>
              </w:rPr>
              <w:t>258,00</w:t>
            </w:r>
          </w:p>
          <w:p w:rsidR="00BC680A" w:rsidRPr="004E3EF3" w:rsidRDefault="00BC680A" w:rsidP="00BC680A">
            <w:pPr>
              <w:jc w:val="right"/>
              <w:rPr>
                <w:rFonts w:asciiTheme="minorHAnsi" w:hAnsiTheme="minorHAnsi" w:cs="Arial"/>
                <w:bCs/>
                <w:sz w:val="20"/>
                <w:szCs w:val="20"/>
              </w:rPr>
            </w:pPr>
            <w:r>
              <w:rPr>
                <w:rFonts w:asciiTheme="minorHAnsi" w:hAnsiTheme="minorHAnsi" w:cs="Arial"/>
                <w:bCs/>
                <w:sz w:val="20"/>
                <w:szCs w:val="20"/>
              </w:rPr>
              <w:t>262,50</w:t>
            </w:r>
          </w:p>
          <w:p w:rsidR="00BC680A" w:rsidRPr="00460D27" w:rsidRDefault="00BC680A" w:rsidP="00BC680A">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C83545" w:rsidRDefault="00C83545"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821288">
        <w:rPr>
          <w:rFonts w:ascii="Times New Roman" w:hAnsi="Times New Roman"/>
        </w:rPr>
        <w:t>90</w:t>
      </w:r>
      <w:r w:rsidR="00C83545" w:rsidRPr="00C83545">
        <w:rPr>
          <w:rFonts w:ascii="Times New Roman" w:hAnsi="Times New Roman"/>
        </w:rPr>
        <w:t xml:space="preserve"> (</w:t>
      </w:r>
      <w:r w:rsidR="00821288">
        <w:rPr>
          <w:rFonts w:ascii="Times New Roman" w:hAnsi="Times New Roman"/>
        </w:rPr>
        <w:t>noventa</w:t>
      </w:r>
      <w:r w:rsidRPr="00C83545">
        <w:rPr>
          <w:rFonts w:ascii="Times New Roman" w:hAnsi="Times New Roman"/>
        </w:rPr>
        <w:t>)</w:t>
      </w:r>
      <w:r w:rsidRPr="00A72871">
        <w:rPr>
          <w:rFonts w:ascii="Times New Roman" w:hAnsi="Times New Roman"/>
        </w:rPr>
        <w:t xml:space="preserve"> </w:t>
      </w:r>
      <w:r w:rsidR="006C3E95">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6C3E95">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6C3E95">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6C3E95">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6C3E95" w:rsidRDefault="001C53B4" w:rsidP="006C3E95">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sempre que for julgado conveniente, devidamente justificado e aprovado pela CONTRATANTE, de acordo com o</w:t>
      </w:r>
      <w:r w:rsidR="006C3E95">
        <w:rPr>
          <w:rFonts w:ascii="Times New Roman" w:hAnsi="Times New Roman"/>
        </w:rPr>
        <w:t xml:space="preserve"> parecer da fiscalização, poderá</w:t>
      </w:r>
      <w:r>
        <w:rPr>
          <w:rFonts w:ascii="Times New Roman" w:hAnsi="Times New Roman"/>
        </w:rPr>
        <w:t xml:space="preserve">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6C3E95">
        <w:rPr>
          <w:rFonts w:ascii="Times New Roman" w:hAnsi="Times New Roman"/>
        </w:rPr>
        <w:t xml:space="preserve"> Os serviços passíveis de subcontratação são:</w:t>
      </w:r>
    </w:p>
    <w:p w:rsidR="006C3E95" w:rsidRDefault="006C3E95" w:rsidP="006C3E95">
      <w:pPr>
        <w:pStyle w:val="PargrafodaLista"/>
        <w:numPr>
          <w:ilvl w:val="0"/>
          <w:numId w:val="22"/>
        </w:numPr>
        <w:autoSpaceDE w:val="0"/>
        <w:autoSpaceDN w:val="0"/>
        <w:adjustRightInd w:val="0"/>
        <w:spacing w:after="0" w:line="240" w:lineRule="auto"/>
        <w:ind w:left="1758" w:hanging="284"/>
        <w:jc w:val="both"/>
      </w:pPr>
      <w:r>
        <w:rPr>
          <w:rFonts w:ascii="Times New Roman" w:hAnsi="Times New Roman"/>
        </w:rPr>
        <w:t>Sondagem do Terreno;</w:t>
      </w:r>
    </w:p>
    <w:p w:rsidR="006C3E95" w:rsidRDefault="006C3E95" w:rsidP="006C3E95">
      <w:pPr>
        <w:pStyle w:val="PargrafodaLista"/>
        <w:numPr>
          <w:ilvl w:val="0"/>
          <w:numId w:val="22"/>
        </w:numPr>
        <w:autoSpaceDE w:val="0"/>
        <w:autoSpaceDN w:val="0"/>
        <w:adjustRightInd w:val="0"/>
        <w:spacing w:after="0" w:line="240" w:lineRule="auto"/>
        <w:ind w:left="1758" w:hanging="284"/>
        <w:jc w:val="both"/>
      </w:pPr>
      <w:r>
        <w:rPr>
          <w:rFonts w:ascii="Times New Roman" w:hAnsi="Times New Roman"/>
        </w:rPr>
        <w:t>Estrutura Metálica;</w:t>
      </w:r>
    </w:p>
    <w:p w:rsidR="006C3E95" w:rsidRDefault="006C3E95" w:rsidP="006C3E95">
      <w:pPr>
        <w:pStyle w:val="PargrafodaLista"/>
        <w:numPr>
          <w:ilvl w:val="0"/>
          <w:numId w:val="22"/>
        </w:numPr>
        <w:autoSpaceDE w:val="0"/>
        <w:autoSpaceDN w:val="0"/>
        <w:adjustRightInd w:val="0"/>
        <w:spacing w:after="0" w:line="240" w:lineRule="auto"/>
        <w:ind w:left="1758" w:hanging="284"/>
        <w:jc w:val="both"/>
      </w:pPr>
      <w:r>
        <w:rPr>
          <w:rFonts w:ascii="Times New Roman" w:hAnsi="Times New Roman"/>
        </w:rPr>
        <w:t>Subestação;</w:t>
      </w:r>
    </w:p>
    <w:p w:rsidR="006C3E95" w:rsidRDefault="006C3E95" w:rsidP="006C3E95">
      <w:pPr>
        <w:pStyle w:val="PargrafodaLista"/>
        <w:numPr>
          <w:ilvl w:val="0"/>
          <w:numId w:val="22"/>
        </w:numPr>
        <w:autoSpaceDE w:val="0"/>
        <w:autoSpaceDN w:val="0"/>
        <w:adjustRightInd w:val="0"/>
        <w:spacing w:after="0" w:line="240" w:lineRule="auto"/>
        <w:ind w:left="1758" w:hanging="284"/>
        <w:jc w:val="both"/>
      </w:pPr>
      <w:r>
        <w:rPr>
          <w:rFonts w:ascii="Times New Roman" w:hAnsi="Times New Roman"/>
        </w:rPr>
        <w:t>Estrutura Lajes (Pré – Moldadas);</w:t>
      </w:r>
    </w:p>
    <w:p w:rsidR="006C3E95" w:rsidRDefault="006C3E95" w:rsidP="006C3E95">
      <w:pPr>
        <w:pStyle w:val="PargrafodaLista"/>
        <w:numPr>
          <w:ilvl w:val="0"/>
          <w:numId w:val="22"/>
        </w:numPr>
        <w:autoSpaceDE w:val="0"/>
        <w:autoSpaceDN w:val="0"/>
        <w:adjustRightInd w:val="0"/>
        <w:spacing w:after="0" w:line="240" w:lineRule="auto"/>
        <w:ind w:left="1758" w:hanging="284"/>
        <w:jc w:val="both"/>
      </w:pPr>
      <w:r>
        <w:rPr>
          <w:rFonts w:ascii="Times New Roman" w:hAnsi="Times New Roman"/>
        </w:rPr>
        <w:t>Marcenaria;</w:t>
      </w:r>
      <w:bookmarkStart w:id="0" w:name="_GoBack"/>
      <w:bookmarkEnd w:id="0"/>
    </w:p>
    <w:p w:rsidR="006C3E95" w:rsidRDefault="006C3E95" w:rsidP="006C3E95">
      <w:pPr>
        <w:pStyle w:val="PargrafodaLista"/>
        <w:numPr>
          <w:ilvl w:val="0"/>
          <w:numId w:val="22"/>
        </w:numPr>
        <w:autoSpaceDE w:val="0"/>
        <w:autoSpaceDN w:val="0"/>
        <w:adjustRightInd w:val="0"/>
        <w:spacing w:after="0" w:line="240" w:lineRule="auto"/>
        <w:ind w:left="1758" w:hanging="284"/>
        <w:jc w:val="both"/>
      </w:pPr>
      <w:r>
        <w:rPr>
          <w:rFonts w:ascii="Times New Roman" w:hAnsi="Times New Roman"/>
        </w:rPr>
        <w:t>Central de Gás:</w:t>
      </w:r>
    </w:p>
    <w:p w:rsidR="006C3E95" w:rsidRDefault="006C3E95" w:rsidP="006C3E95">
      <w:pPr>
        <w:pStyle w:val="PargrafodaLista"/>
        <w:numPr>
          <w:ilvl w:val="0"/>
          <w:numId w:val="22"/>
        </w:numPr>
        <w:autoSpaceDE w:val="0"/>
        <w:autoSpaceDN w:val="0"/>
        <w:adjustRightInd w:val="0"/>
        <w:spacing w:after="0" w:line="240" w:lineRule="auto"/>
        <w:ind w:left="1758" w:hanging="284"/>
        <w:jc w:val="both"/>
      </w:pPr>
      <w:r>
        <w:rPr>
          <w:rFonts w:ascii="Times New Roman" w:hAnsi="Times New Roman"/>
        </w:rPr>
        <w:t>SPDA (Sistema de Proteção contra Descargas Atmosféricas);</w:t>
      </w:r>
    </w:p>
    <w:p w:rsidR="006C3E95" w:rsidRDefault="006C3E95" w:rsidP="006C3E95">
      <w:pPr>
        <w:pStyle w:val="PargrafodaLista"/>
        <w:numPr>
          <w:ilvl w:val="0"/>
          <w:numId w:val="22"/>
        </w:numPr>
        <w:autoSpaceDE w:val="0"/>
        <w:autoSpaceDN w:val="0"/>
        <w:adjustRightInd w:val="0"/>
        <w:spacing w:after="0" w:line="240" w:lineRule="auto"/>
        <w:ind w:left="1758" w:hanging="284"/>
        <w:jc w:val="both"/>
      </w:pPr>
      <w:r>
        <w:rPr>
          <w:rFonts w:ascii="Times New Roman" w:hAnsi="Times New Roman"/>
        </w:rPr>
        <w:t>Esquadrias Metálicas;</w:t>
      </w:r>
    </w:p>
    <w:p w:rsidR="006C3E95" w:rsidRDefault="006C3E95" w:rsidP="006C3E95">
      <w:pPr>
        <w:pStyle w:val="PargrafodaLista"/>
        <w:numPr>
          <w:ilvl w:val="0"/>
          <w:numId w:val="22"/>
        </w:numPr>
        <w:autoSpaceDE w:val="0"/>
        <w:autoSpaceDN w:val="0"/>
        <w:adjustRightInd w:val="0"/>
        <w:spacing w:after="0" w:line="240" w:lineRule="auto"/>
        <w:ind w:left="1758" w:hanging="284"/>
        <w:jc w:val="both"/>
      </w:pPr>
      <w:r>
        <w:rPr>
          <w:rFonts w:ascii="Times New Roman" w:hAnsi="Times New Roman"/>
        </w:rPr>
        <w:t>Transporte de Entulho.</w:t>
      </w:r>
    </w:p>
    <w:p w:rsidR="006C3E95" w:rsidRPr="006C3E95" w:rsidRDefault="006C3E95" w:rsidP="006C3E95">
      <w:pPr>
        <w:autoSpaceDE w:val="0"/>
        <w:autoSpaceDN w:val="0"/>
        <w:adjustRightInd w:val="0"/>
        <w:spacing w:line="300" w:lineRule="atLeast"/>
        <w:jc w:val="both"/>
        <w:rPr>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lastRenderedPageBreak/>
        <w:t>Em conformidade com o</w:t>
      </w:r>
      <w:r w:rsidR="006C3E95">
        <w:rPr>
          <w:rFonts w:ascii="Times New Roman" w:hAnsi="Times New Roman"/>
          <w:b/>
          <w:i/>
        </w:rPr>
        <w:t xml:space="preserve"> </w:t>
      </w:r>
      <w:r w:rsidR="00F6630E">
        <w:t>art.45 da Lei estadual nº 17.928/2012, bem como o art. 40, inciso XI da Lei nº 8.666/93</w:t>
      </w:r>
      <w:r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CC7D0A" w:rsidRPr="00F6630E" w:rsidRDefault="00CC7D0A" w:rsidP="00F6630E">
      <w:pPr>
        <w:pStyle w:val="PargrafodaLista"/>
        <w:numPr>
          <w:ilvl w:val="2"/>
          <w:numId w:val="19"/>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lastRenderedPageBreak/>
        <w:t xml:space="preserve"> </w:t>
      </w:r>
      <w:r w:rsidR="00F6630E">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F6630E" w:rsidRDefault="00F6630E" w:rsidP="00F6630E">
      <w:pPr>
        <w:pStyle w:val="PargrafodaLista"/>
        <w:numPr>
          <w:ilvl w:val="2"/>
          <w:numId w:val="19"/>
        </w:numPr>
        <w:autoSpaceDE w:val="0"/>
        <w:autoSpaceDN w:val="0"/>
        <w:adjustRightInd w:val="0"/>
        <w:spacing w:after="0" w:line="300" w:lineRule="atLeast"/>
        <w:ind w:left="1474" w:hanging="680"/>
        <w:jc w:val="both"/>
        <w:rPr>
          <w:rFonts w:ascii="Times New Roman" w:hAnsi="Times New Roman"/>
          <w:bCs/>
        </w:rPr>
      </w:pPr>
      <w:r>
        <w:rPr>
          <w:rFonts w:ascii="Times New Roman" w:hAnsi="Times New Roman"/>
        </w:rPr>
        <w:t xml:space="preserve">Seguindo a Instrução Normativa n.º 007/2017 – GAB, dispondo sobre os procedimentos e requisitos mínimos a serem seguidos nos </w:t>
      </w:r>
      <w:r>
        <w:rPr>
          <w:rFonts w:ascii="Times New Roman" w:hAnsi="Times New Roman"/>
          <w:b/>
          <w:u w:val="single"/>
        </w:rPr>
        <w:t>contratos de terceirização dos serviços</w:t>
      </w:r>
      <w:r>
        <w:rPr>
          <w:rFonts w:ascii="Times New Roman" w:hAnsi="Times New Roman"/>
        </w:rPr>
        <w:t xml:space="preserve"> realizados pela Administração </w:t>
      </w:r>
      <w:proofErr w:type="gramStart"/>
      <w:r>
        <w:rPr>
          <w:rFonts w:ascii="Times New Roman" w:hAnsi="Times New Roman"/>
        </w:rPr>
        <w:t>Pública Estadual relacionado</w:t>
      </w:r>
      <w:proofErr w:type="gramEnd"/>
      <w:r>
        <w:rPr>
          <w:rFonts w:ascii="Times New Roman" w:hAnsi="Times New Roman"/>
        </w:rPr>
        <w:t xml:space="preserve"> ao cumprimento das Normas Regulamentadoras de Segurança e Saúde no Trabalho, ficarão de responsabilidade da contratada:</w:t>
      </w:r>
    </w:p>
    <w:p w:rsidR="00F6630E" w:rsidRDefault="00F6630E" w:rsidP="00F6630E">
      <w:pPr>
        <w:pStyle w:val="PargrafodaLista"/>
        <w:numPr>
          <w:ilvl w:val="0"/>
          <w:numId w:val="23"/>
        </w:numPr>
        <w:spacing w:after="0" w:line="300" w:lineRule="atLeast"/>
        <w:ind w:left="1758" w:hanging="284"/>
        <w:jc w:val="both"/>
        <w:rPr>
          <w:rFonts w:ascii="Times New Roman" w:hAnsi="Times New Roman"/>
        </w:rPr>
      </w:pPr>
      <w:r>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F6630E" w:rsidRDefault="00F6630E" w:rsidP="00F6630E">
      <w:pPr>
        <w:pStyle w:val="PargrafodaLista"/>
        <w:numPr>
          <w:ilvl w:val="0"/>
          <w:numId w:val="23"/>
        </w:numPr>
        <w:spacing w:after="0" w:line="300" w:lineRule="atLeast"/>
        <w:ind w:left="1758" w:hanging="284"/>
        <w:jc w:val="both"/>
        <w:rPr>
          <w:rFonts w:ascii="Times New Roman" w:hAnsi="Times New Roman"/>
        </w:rPr>
      </w:pPr>
      <w:r>
        <w:rPr>
          <w:rFonts w:ascii="Times New Roman" w:hAnsi="Times New Roman"/>
        </w:rPr>
        <w:t xml:space="preserve">Art. 4º Em observância ao que dispõe o artigo terceiro, a empresa Contratada deverá fornecer ao Órgão Contratante: </w:t>
      </w:r>
    </w:p>
    <w:p w:rsidR="00F6630E" w:rsidRDefault="00F6630E" w:rsidP="00F6630E">
      <w:pPr>
        <w:spacing w:after="160" w:line="300" w:lineRule="atLeast"/>
        <w:jc w:val="both"/>
        <w:rPr>
          <w:sz w:val="22"/>
          <w:szCs w:val="22"/>
        </w:rPr>
      </w:pPr>
      <w:r>
        <w:rPr>
          <w:sz w:val="22"/>
          <w:szCs w:val="22"/>
        </w:rPr>
        <w:t xml:space="preserve">I - Cópia do Programa de Controle Médico de Saúde Ocupacional (PCMSO) atualizado e nos moldes da NR-7 da Portaria 3.214/78 - MTE; </w:t>
      </w:r>
    </w:p>
    <w:p w:rsidR="00F6630E" w:rsidRDefault="00F6630E" w:rsidP="00F6630E">
      <w:pPr>
        <w:spacing w:after="160" w:line="300" w:lineRule="atLeast"/>
        <w:jc w:val="both"/>
        <w:rPr>
          <w:sz w:val="22"/>
          <w:szCs w:val="22"/>
        </w:rPr>
      </w:pPr>
      <w:r>
        <w:rPr>
          <w:sz w:val="22"/>
          <w:szCs w:val="22"/>
        </w:rPr>
        <w:t xml:space="preserve">II - Cópias dos Atestados de Saúde Ocupacional (ASO) atualizados de todos os empregados que desempenharão suas funções nas dependências do Órgão, nos moldes da NR-7 da Portaria 3.214/78 - MTE; </w:t>
      </w:r>
    </w:p>
    <w:p w:rsidR="00F6630E" w:rsidRDefault="00F6630E" w:rsidP="00F6630E">
      <w:pPr>
        <w:spacing w:after="160" w:line="300" w:lineRule="atLeast"/>
        <w:jc w:val="both"/>
        <w:rPr>
          <w:sz w:val="22"/>
          <w:szCs w:val="22"/>
        </w:rPr>
      </w:pPr>
      <w:r>
        <w:rPr>
          <w:sz w:val="22"/>
          <w:szCs w:val="22"/>
        </w:rPr>
        <w:t xml:space="preserve">III - Cópia do Programa de Prevenção de Riscos Ambientais (PPRA) nos moldes da NR-9 da Portaria 3.214/78 - MTE; </w:t>
      </w:r>
    </w:p>
    <w:p w:rsidR="00F6630E" w:rsidRDefault="00F6630E" w:rsidP="00F6630E">
      <w:pPr>
        <w:spacing w:after="160" w:line="300" w:lineRule="atLeast"/>
        <w:jc w:val="both"/>
        <w:rPr>
          <w:sz w:val="22"/>
          <w:szCs w:val="22"/>
        </w:rPr>
      </w:pPr>
      <w:r>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F6630E" w:rsidRDefault="00F6630E" w:rsidP="00F6630E">
      <w:pPr>
        <w:spacing w:after="160" w:line="300" w:lineRule="atLeast"/>
        <w:jc w:val="both"/>
        <w:rPr>
          <w:sz w:val="22"/>
          <w:szCs w:val="22"/>
        </w:rPr>
      </w:pPr>
      <w:r>
        <w:rPr>
          <w:sz w:val="22"/>
          <w:szCs w:val="22"/>
        </w:rPr>
        <w:t xml:space="preserve">V - Cópias dos comprovantes (lista de presença, cópias das Ordens de Serviço, certificados ou outra forma de registro) da realização do treinamento de integração / </w:t>
      </w:r>
      <w:proofErr w:type="spellStart"/>
      <w:r>
        <w:rPr>
          <w:sz w:val="22"/>
          <w:szCs w:val="22"/>
        </w:rPr>
        <w:t>admissional</w:t>
      </w:r>
      <w:proofErr w:type="spellEnd"/>
      <w:r>
        <w:rPr>
          <w:sz w:val="22"/>
          <w:szCs w:val="22"/>
        </w:rPr>
        <w:t xml:space="preserve">, inclusive aplicação das Ordens de Serviços (geral e/ou específicas) fornecidas a cada um dos trabalhadores, conforme exigências da NR 01 do MTE ou NR específica sobre a atividade a ser realizada; </w:t>
      </w:r>
    </w:p>
    <w:p w:rsidR="00F6630E" w:rsidRDefault="00F6630E" w:rsidP="00F6630E">
      <w:pPr>
        <w:spacing w:after="160" w:line="300" w:lineRule="atLeast"/>
        <w:jc w:val="both"/>
        <w:rPr>
          <w:sz w:val="22"/>
          <w:szCs w:val="22"/>
        </w:rPr>
      </w:pPr>
      <w:r>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F6630E" w:rsidRDefault="00F6630E" w:rsidP="00F6630E">
      <w:pPr>
        <w:spacing w:after="160" w:line="300" w:lineRule="atLeast"/>
        <w:jc w:val="both"/>
        <w:rPr>
          <w:sz w:val="22"/>
          <w:szCs w:val="22"/>
        </w:rPr>
      </w:pPr>
      <w:r>
        <w:rPr>
          <w:sz w:val="22"/>
          <w:szCs w:val="22"/>
        </w:rPr>
        <w:t xml:space="preserve">VII - Cópias das fichas de registro da entrega dos Equipamentos de Proteção Individual - EPI fornecidos aos trabalhadores, conforme exigências da NR 06 do MTE; </w:t>
      </w:r>
    </w:p>
    <w:p w:rsidR="00F6630E" w:rsidRDefault="00F6630E" w:rsidP="00F6630E">
      <w:pPr>
        <w:spacing w:after="160" w:line="300" w:lineRule="atLeast"/>
        <w:jc w:val="both"/>
        <w:rPr>
          <w:sz w:val="22"/>
          <w:szCs w:val="22"/>
        </w:rPr>
      </w:pPr>
      <w:r>
        <w:rPr>
          <w:sz w:val="22"/>
          <w:szCs w:val="22"/>
        </w:rPr>
        <w:lastRenderedPageBreak/>
        <w:t>VIII - Cópias das Fichas de Informações de Segurança de Produto Químico (FISPQ) de todos os produtos químicos utilizados pela Empresa Contratada nas dependências do Órgão Contratante.</w:t>
      </w:r>
    </w:p>
    <w:p w:rsidR="00F6630E" w:rsidRDefault="00F6630E" w:rsidP="00F6630E">
      <w:pPr>
        <w:spacing w:after="160" w:line="300" w:lineRule="atLeast"/>
        <w:jc w:val="both"/>
        <w:rPr>
          <w:sz w:val="22"/>
          <w:szCs w:val="22"/>
        </w:rPr>
      </w:pPr>
      <w:r>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F6630E" w:rsidRDefault="00F6630E" w:rsidP="00F6630E">
      <w:pPr>
        <w:spacing w:after="160" w:line="300" w:lineRule="atLeast"/>
        <w:jc w:val="both"/>
        <w:rPr>
          <w:sz w:val="22"/>
          <w:szCs w:val="22"/>
        </w:rPr>
      </w:pPr>
      <w:r>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F6630E" w:rsidRDefault="00F6630E" w:rsidP="00F6630E">
      <w:pPr>
        <w:spacing w:after="160" w:line="300" w:lineRule="atLeast"/>
        <w:jc w:val="both"/>
        <w:rPr>
          <w:sz w:val="22"/>
          <w:szCs w:val="22"/>
        </w:rPr>
      </w:pPr>
      <w:r>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F6630E" w:rsidRDefault="00F6630E" w:rsidP="00F6630E">
      <w:pPr>
        <w:pStyle w:val="PargrafodaLista"/>
        <w:numPr>
          <w:ilvl w:val="0"/>
          <w:numId w:val="24"/>
        </w:numPr>
        <w:spacing w:after="0" w:line="300" w:lineRule="atLeast"/>
        <w:ind w:left="1758" w:hanging="284"/>
        <w:jc w:val="both"/>
        <w:rPr>
          <w:rFonts w:ascii="Times New Roman" w:hAnsi="Times New Roman"/>
        </w:rPr>
      </w:pPr>
      <w:r>
        <w:rPr>
          <w:rFonts w:ascii="Times New Roman" w:hAnsi="Times New Roman"/>
        </w:rPr>
        <w:t xml:space="preserve">Art. 5º Ainda, em observância ao que dispõe o artigo 3º, a empresa Contratada comprometer-se-á com os seguintes itens, conforme as exigências legais: </w:t>
      </w:r>
    </w:p>
    <w:p w:rsidR="00F6630E" w:rsidRDefault="00F6630E" w:rsidP="00F6630E">
      <w:pPr>
        <w:spacing w:after="160" w:line="300" w:lineRule="atLeast"/>
        <w:jc w:val="both"/>
        <w:rPr>
          <w:sz w:val="22"/>
          <w:szCs w:val="22"/>
        </w:rPr>
      </w:pPr>
      <w:r>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F6630E" w:rsidRDefault="00F6630E" w:rsidP="00F6630E">
      <w:pPr>
        <w:spacing w:after="160" w:line="300" w:lineRule="atLeast"/>
        <w:jc w:val="both"/>
        <w:rPr>
          <w:sz w:val="22"/>
          <w:szCs w:val="22"/>
        </w:rPr>
      </w:pPr>
      <w:r>
        <w:rPr>
          <w:sz w:val="22"/>
          <w:szCs w:val="22"/>
        </w:rPr>
        <w:t xml:space="preserve">II - Formar sua Comissão Interna de Prevenção de Acidentes (CIPA), conforme determinações da NR-5 da Portaria 3.214/78; </w:t>
      </w:r>
    </w:p>
    <w:p w:rsidR="00F6630E" w:rsidRDefault="00F6630E" w:rsidP="00F6630E">
      <w:pPr>
        <w:spacing w:after="160" w:line="300" w:lineRule="atLeast"/>
        <w:jc w:val="both"/>
        <w:rPr>
          <w:sz w:val="22"/>
          <w:szCs w:val="22"/>
        </w:rPr>
      </w:pPr>
      <w:r>
        <w:rPr>
          <w:sz w:val="22"/>
          <w:szCs w:val="22"/>
        </w:rPr>
        <w:t>III - Fornecer os Equipamentos de Proteção Individual (</w:t>
      </w:r>
      <w:proofErr w:type="spellStart"/>
      <w:r>
        <w:rPr>
          <w:sz w:val="22"/>
          <w:szCs w:val="22"/>
        </w:rPr>
        <w:t>EPI’s</w:t>
      </w:r>
      <w:proofErr w:type="spellEnd"/>
      <w:r>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F6630E" w:rsidRDefault="00F6630E" w:rsidP="00F6630E">
      <w:pPr>
        <w:spacing w:after="160" w:line="300" w:lineRule="atLeast"/>
        <w:jc w:val="both"/>
        <w:rPr>
          <w:sz w:val="22"/>
          <w:szCs w:val="22"/>
        </w:rPr>
      </w:pPr>
      <w:r>
        <w:rPr>
          <w:sz w:val="22"/>
          <w:szCs w:val="22"/>
        </w:rPr>
        <w:t xml:space="preserve">IV - Registrar a Comunicação de Acidente de Trabalho (CAT) na ocorrência de qualquer acidente com seus empregados nas dependências ou a serviço do Órgão Contratante, bem como nos ocorridos nos trajetos; </w:t>
      </w:r>
    </w:p>
    <w:p w:rsidR="00F6630E" w:rsidRDefault="00F6630E" w:rsidP="00F6630E">
      <w:pPr>
        <w:spacing w:after="160" w:line="300" w:lineRule="atLeast"/>
        <w:jc w:val="both"/>
        <w:rPr>
          <w:sz w:val="22"/>
          <w:szCs w:val="22"/>
        </w:rPr>
      </w:pPr>
      <w:r>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F6630E" w:rsidRDefault="00F6630E" w:rsidP="00F6630E">
      <w:pPr>
        <w:spacing w:after="160" w:line="300" w:lineRule="atLeast"/>
        <w:jc w:val="both"/>
        <w:rPr>
          <w:sz w:val="22"/>
          <w:szCs w:val="22"/>
        </w:rPr>
      </w:pPr>
      <w:r>
        <w:rPr>
          <w:sz w:val="22"/>
          <w:szCs w:val="22"/>
        </w:rPr>
        <w:t xml:space="preserve">VI - Responsabilizar-se pelo atendimento e encaminhamento do seu empregado acidentado e, sendo necessário, solicitar o auxílio do órgão contratante; </w:t>
      </w:r>
    </w:p>
    <w:p w:rsidR="00F6630E" w:rsidRDefault="00F6630E" w:rsidP="00F6630E">
      <w:pPr>
        <w:spacing w:after="160" w:line="300" w:lineRule="atLeast"/>
        <w:jc w:val="both"/>
        <w:rPr>
          <w:sz w:val="22"/>
          <w:szCs w:val="22"/>
        </w:rPr>
      </w:pPr>
      <w:r>
        <w:rPr>
          <w:sz w:val="22"/>
          <w:szCs w:val="22"/>
        </w:rPr>
        <w:t xml:space="preserve">VII - Providenciar a elaboração dos Laudos Técnicos de Insalubridade e/ou Periculosidade conforme NR-15 e NR-16 da Portaria 3.214/78 - MTE; </w:t>
      </w:r>
    </w:p>
    <w:p w:rsidR="00F6630E" w:rsidRDefault="00F6630E" w:rsidP="00F6630E">
      <w:pPr>
        <w:spacing w:after="160" w:line="300" w:lineRule="atLeast"/>
        <w:jc w:val="both"/>
        <w:rPr>
          <w:sz w:val="22"/>
          <w:szCs w:val="22"/>
        </w:rPr>
      </w:pPr>
      <w:r>
        <w:rPr>
          <w:sz w:val="22"/>
          <w:szCs w:val="22"/>
        </w:rPr>
        <w:t xml:space="preserve">VIII - Providenciar a elaboração do Perfil </w:t>
      </w:r>
      <w:proofErr w:type="spellStart"/>
      <w:r>
        <w:rPr>
          <w:sz w:val="22"/>
          <w:szCs w:val="22"/>
        </w:rPr>
        <w:t>Profissiográfico</w:t>
      </w:r>
      <w:proofErr w:type="spellEnd"/>
      <w:r>
        <w:rPr>
          <w:sz w:val="22"/>
          <w:szCs w:val="22"/>
        </w:rPr>
        <w:t xml:space="preserve"> Previdenciário (PPP), de todos os empregados que desempenham atividades no Órgão, conforme legislação previdenciária vigente; </w:t>
      </w:r>
    </w:p>
    <w:p w:rsidR="00F6630E" w:rsidRDefault="00F6630E" w:rsidP="00F6630E">
      <w:pPr>
        <w:spacing w:after="160" w:line="300" w:lineRule="atLeast"/>
        <w:jc w:val="both"/>
        <w:rPr>
          <w:sz w:val="22"/>
          <w:szCs w:val="22"/>
        </w:rPr>
      </w:pPr>
      <w:r>
        <w:rPr>
          <w:sz w:val="22"/>
          <w:szCs w:val="22"/>
        </w:rPr>
        <w:lastRenderedPageBreak/>
        <w:t xml:space="preserve">IX - Providenciar as atualizações, anualmente ou sempre que necessárias, dos programas PPRA e/ou PCMAT e PCMSO para as atividades / serviços contratados; </w:t>
      </w:r>
    </w:p>
    <w:p w:rsidR="00F6630E" w:rsidRDefault="00F6630E" w:rsidP="00F6630E">
      <w:pPr>
        <w:spacing w:after="160" w:line="300" w:lineRule="atLeast"/>
        <w:jc w:val="both"/>
        <w:rPr>
          <w:sz w:val="22"/>
          <w:szCs w:val="22"/>
        </w:rPr>
      </w:pPr>
      <w:r>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F6630E" w:rsidRDefault="00F6630E" w:rsidP="00F6630E">
      <w:pPr>
        <w:spacing w:after="160" w:line="300" w:lineRule="atLeast"/>
        <w:jc w:val="both"/>
        <w:rPr>
          <w:sz w:val="22"/>
          <w:szCs w:val="22"/>
        </w:rPr>
      </w:pPr>
      <w:r>
        <w:rPr>
          <w:sz w:val="22"/>
          <w:szCs w:val="22"/>
        </w:rPr>
        <w:t xml:space="preserve">XI - Apresentar ao SESMT Público do Órgão contratante, cópias dos Atestados de Saúde Ocupacional (ASO) dos empregados em atividade. </w:t>
      </w:r>
    </w:p>
    <w:p w:rsidR="00F6630E" w:rsidRPr="00F6630E" w:rsidRDefault="00F6630E" w:rsidP="00F6630E">
      <w:pPr>
        <w:spacing w:after="160" w:line="300" w:lineRule="atLeast"/>
        <w:jc w:val="both"/>
        <w:rPr>
          <w:sz w:val="22"/>
          <w:szCs w:val="22"/>
        </w:rPr>
      </w:pPr>
      <w:r>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1242EC"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aos </w:t>
      </w:r>
      <w:r w:rsidR="00F6630E">
        <w:rPr>
          <w:sz w:val="22"/>
          <w:szCs w:val="22"/>
        </w:rPr>
        <w:t>08</w:t>
      </w:r>
      <w:r w:rsidR="00EC2B61" w:rsidRPr="00C83545">
        <w:rPr>
          <w:sz w:val="22"/>
          <w:szCs w:val="22"/>
        </w:rPr>
        <w:t xml:space="preserve"> </w:t>
      </w:r>
      <w:r w:rsidR="001D28BA" w:rsidRPr="00C83545">
        <w:rPr>
          <w:sz w:val="22"/>
          <w:szCs w:val="22"/>
        </w:rPr>
        <w:t xml:space="preserve">dias do mês de </w:t>
      </w:r>
      <w:r w:rsidR="00F6630E">
        <w:rPr>
          <w:sz w:val="22"/>
          <w:szCs w:val="22"/>
        </w:rPr>
        <w:t>Dezembro</w:t>
      </w:r>
      <w:r w:rsidR="00EE0983" w:rsidRPr="00C83545">
        <w:rPr>
          <w:sz w:val="22"/>
          <w:szCs w:val="22"/>
        </w:rPr>
        <w:t xml:space="preserve"> de 201</w:t>
      </w:r>
      <w:r w:rsidR="00A37F11" w:rsidRPr="00C83545">
        <w:rPr>
          <w:sz w:val="22"/>
          <w:szCs w:val="22"/>
        </w:rPr>
        <w:t>7.</w:t>
      </w:r>
    </w:p>
    <w:p w:rsidR="001D28BA" w:rsidRDefault="001D28BA" w:rsidP="00711A5A">
      <w:pPr>
        <w:rPr>
          <w:color w:val="000000"/>
        </w:rPr>
      </w:pPr>
    </w:p>
    <w:p w:rsidR="002C0167" w:rsidRDefault="002C0167" w:rsidP="00711A5A">
      <w:pPr>
        <w:rPr>
          <w:color w:val="000000"/>
        </w:rPr>
      </w:pPr>
    </w:p>
    <w:p w:rsidR="001242EC" w:rsidRDefault="001242EC" w:rsidP="00711A5A">
      <w:pPr>
        <w:rPr>
          <w:color w:val="000000"/>
        </w:rPr>
      </w:pPr>
    </w:p>
    <w:p w:rsidR="002C0167" w:rsidRDefault="002C0167" w:rsidP="00711A5A">
      <w:pPr>
        <w:rPr>
          <w:color w:val="000000"/>
        </w:rPr>
      </w:pPr>
    </w:p>
    <w:p w:rsidR="001242EC" w:rsidRPr="00070426" w:rsidRDefault="001242EC" w:rsidP="001242EC">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1242EC" w:rsidRPr="00070426" w:rsidRDefault="001242EC" w:rsidP="001242EC">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1242EC" w:rsidRPr="00070426" w:rsidRDefault="001242EC" w:rsidP="001242EC">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1242EC" w:rsidRPr="00070426" w:rsidRDefault="001242EC" w:rsidP="001242EC">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Pr>
          <w:rFonts w:ascii="Times New Roman" w:hAnsi="Times New Roman"/>
          <w:b w:val="0"/>
          <w:color w:val="auto"/>
        </w:rPr>
        <w:t xml:space="preserve">      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3E95" w:rsidRDefault="006C3E95">
      <w:r>
        <w:separator/>
      </w:r>
    </w:p>
  </w:endnote>
  <w:endnote w:type="continuationSeparator" w:id="0">
    <w:p w:rsidR="006C3E95" w:rsidRDefault="006C3E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E95" w:rsidRDefault="006C3E95" w:rsidP="00AF0671">
    <w:pPr>
      <w:pStyle w:val="Rodap"/>
      <w:jc w:val="center"/>
      <w:rPr>
        <w:sz w:val="18"/>
        <w:szCs w:val="18"/>
      </w:rPr>
    </w:pPr>
    <w:r w:rsidRPr="00F102BB">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6C3E95" w:rsidRPr="00CA54E2" w:rsidRDefault="00F6630E" w:rsidP="00A71CB4">
    <w:pPr>
      <w:pStyle w:val="Rodap"/>
      <w:jc w:val="center"/>
      <w:rPr>
        <w:sz w:val="18"/>
        <w:szCs w:val="18"/>
      </w:rPr>
    </w:pPr>
    <w:r>
      <w:rPr>
        <w:sz w:val="18"/>
        <w:szCs w:val="18"/>
      </w:rPr>
      <w:t>Superintendência de Infraestrutura</w:t>
    </w:r>
    <w:r w:rsidR="006C3E95">
      <w:rPr>
        <w:sz w:val="18"/>
        <w:szCs w:val="18"/>
      </w:rPr>
      <w:t xml:space="preserve"> – Supervisão de Estudos, Projetos e </w:t>
    </w:r>
    <w:proofErr w:type="gramStart"/>
    <w:r w:rsidR="006C3E95">
      <w:rPr>
        <w:sz w:val="18"/>
        <w:szCs w:val="18"/>
      </w:rPr>
      <w:t>Orçamentos</w:t>
    </w:r>
    <w:proofErr w:type="gramEnd"/>
  </w:p>
  <w:p w:rsidR="006C3E95" w:rsidRPr="00CA54E2" w:rsidRDefault="006C3E95"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6C3E95" w:rsidRDefault="006C3E95"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6C3E95" w:rsidRDefault="006C3E95"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F6630E">
            <w:rPr>
              <w:noProof/>
            </w:rPr>
            <w:t>1</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3E95" w:rsidRDefault="006C3E95">
      <w:r>
        <w:separator/>
      </w:r>
    </w:p>
  </w:footnote>
  <w:footnote w:type="continuationSeparator" w:id="0">
    <w:p w:rsidR="006C3E95" w:rsidRDefault="006C3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3E95" w:rsidRPr="003E63F9" w:rsidRDefault="006C3E95"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9D10F37"/>
    <w:multiLevelType w:val="hybridMultilevel"/>
    <w:tmpl w:val="BA76BF24"/>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51C027F"/>
    <w:multiLevelType w:val="hybridMultilevel"/>
    <w:tmpl w:val="CD8AC3F8"/>
    <w:lvl w:ilvl="0" w:tplc="2B12A62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0">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9"/>
  </w:num>
  <w:num w:numId="3">
    <w:abstractNumId w:val="14"/>
  </w:num>
  <w:num w:numId="4">
    <w:abstractNumId w:val="20"/>
  </w:num>
  <w:num w:numId="5">
    <w:abstractNumId w:val="10"/>
  </w:num>
  <w:num w:numId="6">
    <w:abstractNumId w:val="19"/>
  </w:num>
  <w:num w:numId="7">
    <w:abstractNumId w:val="5"/>
  </w:num>
  <w:num w:numId="8">
    <w:abstractNumId w:val="3"/>
  </w:num>
  <w:num w:numId="9">
    <w:abstractNumId w:val="1"/>
  </w:num>
  <w:num w:numId="10">
    <w:abstractNumId w:val="15"/>
  </w:num>
  <w:num w:numId="11">
    <w:abstractNumId w:val="8"/>
  </w:num>
  <w:num w:numId="12">
    <w:abstractNumId w:val="18"/>
  </w:num>
  <w:num w:numId="13">
    <w:abstractNumId w:val="21"/>
  </w:num>
  <w:num w:numId="14">
    <w:abstractNumId w:val="16"/>
  </w:num>
  <w:num w:numId="15">
    <w:abstractNumId w:val="17"/>
  </w:num>
  <w:num w:numId="16">
    <w:abstractNumId w:val="0"/>
  </w:num>
  <w:num w:numId="17">
    <w:abstractNumId w:val="13"/>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7545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5AB9"/>
    <w:rsid w:val="00026067"/>
    <w:rsid w:val="000260E0"/>
    <w:rsid w:val="000269CA"/>
    <w:rsid w:val="000356AF"/>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03C0"/>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06"/>
    <w:rsid w:val="001200EC"/>
    <w:rsid w:val="001210ED"/>
    <w:rsid w:val="00121289"/>
    <w:rsid w:val="001212DB"/>
    <w:rsid w:val="0012303A"/>
    <w:rsid w:val="00123EB5"/>
    <w:rsid w:val="001242EC"/>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219D5"/>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201E"/>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4053"/>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AA8"/>
    <w:rsid w:val="00690198"/>
    <w:rsid w:val="00690F8A"/>
    <w:rsid w:val="00694A5F"/>
    <w:rsid w:val="0069630F"/>
    <w:rsid w:val="006974AC"/>
    <w:rsid w:val="006A14D2"/>
    <w:rsid w:val="006A2B3C"/>
    <w:rsid w:val="006B0357"/>
    <w:rsid w:val="006B404D"/>
    <w:rsid w:val="006B4198"/>
    <w:rsid w:val="006B72FD"/>
    <w:rsid w:val="006C0C64"/>
    <w:rsid w:val="006C1A9C"/>
    <w:rsid w:val="006C37F3"/>
    <w:rsid w:val="006C3991"/>
    <w:rsid w:val="006C3E95"/>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288"/>
    <w:rsid w:val="008215E1"/>
    <w:rsid w:val="00822670"/>
    <w:rsid w:val="00822AEF"/>
    <w:rsid w:val="00824564"/>
    <w:rsid w:val="00824794"/>
    <w:rsid w:val="008275AA"/>
    <w:rsid w:val="00833790"/>
    <w:rsid w:val="00837604"/>
    <w:rsid w:val="008421F4"/>
    <w:rsid w:val="00842320"/>
    <w:rsid w:val="008541BE"/>
    <w:rsid w:val="008574DA"/>
    <w:rsid w:val="008734C5"/>
    <w:rsid w:val="0087370A"/>
    <w:rsid w:val="00874145"/>
    <w:rsid w:val="00875237"/>
    <w:rsid w:val="00880F99"/>
    <w:rsid w:val="00883840"/>
    <w:rsid w:val="00885EE2"/>
    <w:rsid w:val="0089120F"/>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2B"/>
    <w:rsid w:val="00915A9F"/>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8F0"/>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C2647"/>
    <w:rsid w:val="00AC2DE1"/>
    <w:rsid w:val="00AC2EAD"/>
    <w:rsid w:val="00AC3C03"/>
    <w:rsid w:val="00AC423E"/>
    <w:rsid w:val="00AC48CA"/>
    <w:rsid w:val="00AD1C2D"/>
    <w:rsid w:val="00AD6587"/>
    <w:rsid w:val="00AE4B53"/>
    <w:rsid w:val="00AF0671"/>
    <w:rsid w:val="00AF79BC"/>
    <w:rsid w:val="00B00F7E"/>
    <w:rsid w:val="00B047AE"/>
    <w:rsid w:val="00B07454"/>
    <w:rsid w:val="00B07EF7"/>
    <w:rsid w:val="00B10EAE"/>
    <w:rsid w:val="00B13C44"/>
    <w:rsid w:val="00B143E9"/>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680A"/>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83545"/>
    <w:rsid w:val="00C90562"/>
    <w:rsid w:val="00C94AAB"/>
    <w:rsid w:val="00C95082"/>
    <w:rsid w:val="00C953D1"/>
    <w:rsid w:val="00C95503"/>
    <w:rsid w:val="00C9598D"/>
    <w:rsid w:val="00CA0567"/>
    <w:rsid w:val="00CA064F"/>
    <w:rsid w:val="00CA1010"/>
    <w:rsid w:val="00CA16CD"/>
    <w:rsid w:val="00CA293A"/>
    <w:rsid w:val="00CA35E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71352"/>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6212"/>
    <w:rsid w:val="00F07EF0"/>
    <w:rsid w:val="00F10200"/>
    <w:rsid w:val="00F102A3"/>
    <w:rsid w:val="00F102BB"/>
    <w:rsid w:val="00F1639E"/>
    <w:rsid w:val="00F27A47"/>
    <w:rsid w:val="00F30580"/>
    <w:rsid w:val="00F3094C"/>
    <w:rsid w:val="00F30C78"/>
    <w:rsid w:val="00F31E81"/>
    <w:rsid w:val="00F40EA4"/>
    <w:rsid w:val="00F42086"/>
    <w:rsid w:val="00F504F0"/>
    <w:rsid w:val="00F55030"/>
    <w:rsid w:val="00F551A9"/>
    <w:rsid w:val="00F56A58"/>
    <w:rsid w:val="00F60BFA"/>
    <w:rsid w:val="00F60E78"/>
    <w:rsid w:val="00F65642"/>
    <w:rsid w:val="00F6630E"/>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5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semiHidden/>
    <w:unhideWhenUsed/>
    <w:rsid w:val="001242EC"/>
    <w:pPr>
      <w:spacing w:after="120"/>
    </w:pPr>
  </w:style>
  <w:style w:type="character" w:customStyle="1" w:styleId="CorpodetextoChar">
    <w:name w:val="Corpo de texto Char"/>
    <w:basedOn w:val="Fontepargpadro"/>
    <w:link w:val="Corpodetexto"/>
    <w:uiPriority w:val="99"/>
    <w:semiHidden/>
    <w:rsid w:val="001242EC"/>
    <w:rPr>
      <w:sz w:val="24"/>
      <w:szCs w:val="24"/>
    </w:rPr>
  </w:style>
</w:styles>
</file>

<file path=word/webSettings.xml><?xml version="1.0" encoding="utf-8"?>
<w:webSettings xmlns:r="http://schemas.openxmlformats.org/officeDocument/2006/relationships" xmlns:w="http://schemas.openxmlformats.org/wordprocessingml/2006/main">
  <w:divs>
    <w:div w:id="822703214">
      <w:bodyDiv w:val="1"/>
      <w:marLeft w:val="0"/>
      <w:marRight w:val="0"/>
      <w:marTop w:val="0"/>
      <w:marBottom w:val="0"/>
      <w:divBdr>
        <w:top w:val="none" w:sz="0" w:space="0" w:color="auto"/>
        <w:left w:val="none" w:sz="0" w:space="0" w:color="auto"/>
        <w:bottom w:val="none" w:sz="0" w:space="0" w:color="auto"/>
        <w:right w:val="none" w:sz="0" w:space="0" w:color="auto"/>
      </w:divBdr>
    </w:div>
    <w:div w:id="831944265">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 w:id="1620648266">
      <w:bodyDiv w:val="1"/>
      <w:marLeft w:val="0"/>
      <w:marRight w:val="0"/>
      <w:marTop w:val="0"/>
      <w:marBottom w:val="0"/>
      <w:divBdr>
        <w:top w:val="none" w:sz="0" w:space="0" w:color="auto"/>
        <w:left w:val="none" w:sz="0" w:space="0" w:color="auto"/>
        <w:bottom w:val="none" w:sz="0" w:space="0" w:color="auto"/>
        <w:right w:val="none" w:sz="0" w:space="0" w:color="auto"/>
      </w:divBdr>
    </w:div>
    <w:div w:id="174209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49BFDC-4057-44DB-B25C-A7FBAD730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4215</Words>
  <Characters>24052</Characters>
  <Application>Microsoft Office Word</Application>
  <DocSecurity>0</DocSecurity>
  <Lines>200</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2017-05-18T12:35:00Z</cp:lastPrinted>
  <dcterms:created xsi:type="dcterms:W3CDTF">2017-12-08T18:19:00Z</dcterms:created>
  <dcterms:modified xsi:type="dcterms:W3CDTF">2017-12-08T18:19:00Z</dcterms:modified>
</cp:coreProperties>
</file>